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5831" w14:textId="40329B25" w:rsidR="00AB5E82" w:rsidRDefault="00E10B47" w:rsidP="00AB5E82">
      <w:pPr>
        <w:spacing w:after="211"/>
        <w:ind w:left="177" w:hanging="10"/>
        <w:jc w:val="center"/>
        <w:rPr>
          <w:rFonts w:eastAsia="Gill Sans MT" w:cs="Gill Sans MT"/>
          <w:b/>
          <w:color w:val="69ABA0"/>
        </w:rPr>
      </w:pPr>
      <w:r w:rsidRPr="00AB5E82">
        <w:rPr>
          <w:rFonts w:eastAsia="Gill Sans MT" w:cs="Gill Sans MT"/>
          <w:b/>
          <w:color w:val="69ABA0"/>
        </w:rPr>
        <w:t xml:space="preserve">Role Description and Employee Specification </w:t>
      </w:r>
    </w:p>
    <w:tbl>
      <w:tblPr>
        <w:tblStyle w:val="TableGrid"/>
        <w:tblW w:w="10166" w:type="dxa"/>
        <w:tblInd w:w="177" w:type="dxa"/>
        <w:tblLook w:val="04A0" w:firstRow="1" w:lastRow="0" w:firstColumn="1" w:lastColumn="0" w:noHBand="0" w:noVBand="1"/>
      </w:tblPr>
      <w:tblGrid>
        <w:gridCol w:w="2528"/>
        <w:gridCol w:w="2509"/>
        <w:gridCol w:w="2436"/>
        <w:gridCol w:w="2693"/>
      </w:tblGrid>
      <w:tr w:rsidR="007A7EA3" w14:paraId="36EF5FF4" w14:textId="77777777" w:rsidTr="004B37BB">
        <w:tc>
          <w:tcPr>
            <w:tcW w:w="2528" w:type="dxa"/>
          </w:tcPr>
          <w:p w14:paraId="7180BDCB" w14:textId="77777777" w:rsidR="007A7EA3" w:rsidRPr="007A7EA3" w:rsidRDefault="007A7EA3" w:rsidP="004B37BB">
            <w:pPr>
              <w:spacing w:after="211"/>
              <w:rPr>
                <w:b/>
                <w:bCs/>
                <w:color w:val="000000" w:themeColor="text1"/>
                <w:sz w:val="22"/>
                <w:szCs w:val="22"/>
              </w:rPr>
            </w:pPr>
            <w:r w:rsidRPr="007A7EA3">
              <w:rPr>
                <w:b/>
                <w:bCs/>
                <w:color w:val="000000" w:themeColor="text1"/>
                <w:sz w:val="22"/>
                <w:szCs w:val="22"/>
              </w:rPr>
              <w:t>Job Title:</w:t>
            </w:r>
          </w:p>
        </w:tc>
        <w:tc>
          <w:tcPr>
            <w:tcW w:w="2509" w:type="dxa"/>
          </w:tcPr>
          <w:p w14:paraId="72FDFB05" w14:textId="77777777" w:rsidR="007A7EA3" w:rsidRPr="007A7EA3" w:rsidRDefault="007A7EA3" w:rsidP="004B37BB">
            <w:pPr>
              <w:spacing w:after="211"/>
              <w:rPr>
                <w:color w:val="000000" w:themeColor="text1"/>
                <w:sz w:val="22"/>
                <w:szCs w:val="22"/>
              </w:rPr>
            </w:pPr>
            <w:r w:rsidRPr="007A7EA3">
              <w:rPr>
                <w:color w:val="000000" w:themeColor="text1"/>
                <w:sz w:val="22"/>
                <w:szCs w:val="22"/>
              </w:rPr>
              <w:t>Senior Planning Enforcement Officer</w:t>
            </w:r>
          </w:p>
        </w:tc>
        <w:tc>
          <w:tcPr>
            <w:tcW w:w="2436" w:type="dxa"/>
          </w:tcPr>
          <w:p w14:paraId="1493ECC6" w14:textId="77777777" w:rsidR="007A7EA3" w:rsidRPr="007A7EA3" w:rsidRDefault="007A7EA3" w:rsidP="004B37BB">
            <w:pPr>
              <w:spacing w:after="211"/>
              <w:rPr>
                <w:b/>
                <w:bCs/>
                <w:color w:val="000000" w:themeColor="text1"/>
                <w:sz w:val="22"/>
                <w:szCs w:val="22"/>
              </w:rPr>
            </w:pPr>
            <w:r w:rsidRPr="007A7EA3">
              <w:rPr>
                <w:b/>
                <w:bCs/>
                <w:color w:val="000000" w:themeColor="text1"/>
                <w:sz w:val="22"/>
                <w:szCs w:val="22"/>
              </w:rPr>
              <w:t>Location:</w:t>
            </w:r>
          </w:p>
        </w:tc>
        <w:tc>
          <w:tcPr>
            <w:tcW w:w="2693" w:type="dxa"/>
          </w:tcPr>
          <w:p w14:paraId="09EF2872" w14:textId="7E5DBECC" w:rsidR="007A7EA3" w:rsidRPr="007A7EA3" w:rsidRDefault="007A7EA3" w:rsidP="004B37BB">
            <w:pPr>
              <w:spacing w:after="211"/>
              <w:rPr>
                <w:color w:val="000000" w:themeColor="text1"/>
                <w:sz w:val="22"/>
                <w:szCs w:val="22"/>
              </w:rPr>
            </w:pPr>
            <w:r w:rsidRPr="007A7EA3">
              <w:rPr>
                <w:color w:val="000000" w:themeColor="text1"/>
                <w:sz w:val="22"/>
                <w:szCs w:val="22"/>
              </w:rPr>
              <w:t>C</w:t>
            </w:r>
            <w:r>
              <w:rPr>
                <w:color w:val="000000" w:themeColor="text1"/>
                <w:sz w:val="22"/>
                <w:szCs w:val="22"/>
              </w:rPr>
              <w:t>oleford</w:t>
            </w:r>
          </w:p>
        </w:tc>
      </w:tr>
      <w:tr w:rsidR="007A7EA3" w14:paraId="2F93D047" w14:textId="77777777" w:rsidTr="004B37BB">
        <w:tc>
          <w:tcPr>
            <w:tcW w:w="2528" w:type="dxa"/>
          </w:tcPr>
          <w:p w14:paraId="1840D282" w14:textId="77777777" w:rsidR="007A7EA3" w:rsidRPr="007A7EA3" w:rsidRDefault="007A7EA3" w:rsidP="004B37BB">
            <w:pPr>
              <w:spacing w:after="211"/>
              <w:rPr>
                <w:b/>
                <w:bCs/>
                <w:color w:val="000000" w:themeColor="text1"/>
                <w:sz w:val="22"/>
                <w:szCs w:val="22"/>
              </w:rPr>
            </w:pPr>
            <w:r w:rsidRPr="007A7EA3">
              <w:rPr>
                <w:b/>
                <w:bCs/>
                <w:color w:val="000000" w:themeColor="text1"/>
                <w:sz w:val="22"/>
                <w:szCs w:val="22"/>
              </w:rPr>
              <w:t>Department:</w:t>
            </w:r>
          </w:p>
        </w:tc>
        <w:tc>
          <w:tcPr>
            <w:tcW w:w="2509" w:type="dxa"/>
          </w:tcPr>
          <w:p w14:paraId="09D887EB" w14:textId="481FD814" w:rsidR="007A7EA3" w:rsidRPr="007A7EA3" w:rsidRDefault="007A7EA3" w:rsidP="004B37BB">
            <w:pPr>
              <w:spacing w:after="211"/>
              <w:rPr>
                <w:color w:val="000000" w:themeColor="text1"/>
                <w:sz w:val="22"/>
                <w:szCs w:val="22"/>
              </w:rPr>
            </w:pPr>
            <w:r>
              <w:rPr>
                <w:color w:val="000000" w:themeColor="text1"/>
                <w:sz w:val="22"/>
                <w:szCs w:val="22"/>
              </w:rPr>
              <w:t>Communities and Place</w:t>
            </w:r>
          </w:p>
        </w:tc>
        <w:tc>
          <w:tcPr>
            <w:tcW w:w="2436" w:type="dxa"/>
          </w:tcPr>
          <w:p w14:paraId="52E2E8CF" w14:textId="77777777" w:rsidR="007A7EA3" w:rsidRPr="007A7EA3" w:rsidRDefault="007A7EA3" w:rsidP="004B37BB">
            <w:pPr>
              <w:spacing w:after="211"/>
              <w:rPr>
                <w:b/>
                <w:bCs/>
                <w:color w:val="000000" w:themeColor="text1"/>
                <w:sz w:val="22"/>
                <w:szCs w:val="22"/>
              </w:rPr>
            </w:pPr>
            <w:r w:rsidRPr="007A7EA3">
              <w:rPr>
                <w:b/>
                <w:bCs/>
                <w:color w:val="000000" w:themeColor="text1"/>
                <w:sz w:val="22"/>
                <w:szCs w:val="22"/>
              </w:rPr>
              <w:t xml:space="preserve">Service: </w:t>
            </w:r>
          </w:p>
        </w:tc>
        <w:tc>
          <w:tcPr>
            <w:tcW w:w="2693" w:type="dxa"/>
          </w:tcPr>
          <w:p w14:paraId="660A2E01" w14:textId="77777777" w:rsidR="007A7EA3" w:rsidRPr="007A7EA3" w:rsidRDefault="007A7EA3" w:rsidP="004B37BB">
            <w:pPr>
              <w:spacing w:after="211"/>
              <w:rPr>
                <w:color w:val="000000" w:themeColor="text1"/>
                <w:sz w:val="22"/>
                <w:szCs w:val="22"/>
              </w:rPr>
            </w:pPr>
            <w:r w:rsidRPr="007A7EA3">
              <w:rPr>
                <w:color w:val="000000" w:themeColor="text1"/>
                <w:sz w:val="22"/>
                <w:szCs w:val="22"/>
              </w:rPr>
              <w:t>Development Management</w:t>
            </w:r>
          </w:p>
        </w:tc>
      </w:tr>
      <w:tr w:rsidR="007A7EA3" w14:paraId="5944C696" w14:textId="77777777" w:rsidTr="004B37BB">
        <w:tc>
          <w:tcPr>
            <w:tcW w:w="2528" w:type="dxa"/>
          </w:tcPr>
          <w:p w14:paraId="54AA0D8E" w14:textId="77777777" w:rsidR="007A7EA3" w:rsidRPr="007A7EA3" w:rsidRDefault="007A7EA3" w:rsidP="004B37BB">
            <w:pPr>
              <w:spacing w:after="211"/>
              <w:rPr>
                <w:b/>
                <w:bCs/>
                <w:color w:val="000000" w:themeColor="text1"/>
                <w:sz w:val="22"/>
                <w:szCs w:val="22"/>
              </w:rPr>
            </w:pPr>
            <w:r w:rsidRPr="007A7EA3">
              <w:rPr>
                <w:b/>
                <w:bCs/>
                <w:color w:val="000000" w:themeColor="text1"/>
                <w:sz w:val="22"/>
                <w:szCs w:val="22"/>
              </w:rPr>
              <w:t xml:space="preserve">Reports to: </w:t>
            </w:r>
          </w:p>
        </w:tc>
        <w:tc>
          <w:tcPr>
            <w:tcW w:w="2509" w:type="dxa"/>
          </w:tcPr>
          <w:p w14:paraId="1AD6F1A8" w14:textId="77777777" w:rsidR="007A7EA3" w:rsidRPr="007A7EA3" w:rsidRDefault="007A7EA3" w:rsidP="004B37BB">
            <w:pPr>
              <w:spacing w:after="211"/>
              <w:rPr>
                <w:color w:val="000000" w:themeColor="text1"/>
                <w:sz w:val="22"/>
                <w:szCs w:val="22"/>
              </w:rPr>
            </w:pPr>
            <w:r w:rsidRPr="007A7EA3">
              <w:rPr>
                <w:color w:val="000000" w:themeColor="text1"/>
                <w:sz w:val="22"/>
                <w:szCs w:val="22"/>
              </w:rPr>
              <w:t>Principal Planning Enforcement Officer</w:t>
            </w:r>
          </w:p>
        </w:tc>
        <w:tc>
          <w:tcPr>
            <w:tcW w:w="2436" w:type="dxa"/>
          </w:tcPr>
          <w:p w14:paraId="4301712E" w14:textId="77777777" w:rsidR="007A7EA3" w:rsidRPr="007A7EA3" w:rsidRDefault="007A7EA3" w:rsidP="004B37BB">
            <w:pPr>
              <w:spacing w:after="211"/>
              <w:rPr>
                <w:b/>
                <w:bCs/>
                <w:color w:val="000000" w:themeColor="text1"/>
                <w:sz w:val="22"/>
                <w:szCs w:val="22"/>
              </w:rPr>
            </w:pPr>
            <w:r w:rsidRPr="007A7EA3">
              <w:rPr>
                <w:b/>
                <w:bCs/>
                <w:color w:val="000000" w:themeColor="text1"/>
                <w:sz w:val="22"/>
                <w:szCs w:val="22"/>
              </w:rPr>
              <w:t xml:space="preserve">Working Hours: </w:t>
            </w:r>
          </w:p>
        </w:tc>
        <w:tc>
          <w:tcPr>
            <w:tcW w:w="2693" w:type="dxa"/>
          </w:tcPr>
          <w:p w14:paraId="295FBF90" w14:textId="77777777" w:rsidR="007A7EA3" w:rsidRPr="007A7EA3" w:rsidRDefault="007A7EA3" w:rsidP="004B37BB">
            <w:pPr>
              <w:rPr>
                <w:color w:val="000000" w:themeColor="text1"/>
                <w:sz w:val="22"/>
                <w:szCs w:val="22"/>
              </w:rPr>
            </w:pPr>
            <w:r w:rsidRPr="007A7EA3">
              <w:rPr>
                <w:color w:val="000000" w:themeColor="text1"/>
                <w:sz w:val="22"/>
                <w:szCs w:val="22"/>
              </w:rPr>
              <w:t xml:space="preserve">37 hours per week </w:t>
            </w:r>
          </w:p>
        </w:tc>
      </w:tr>
      <w:tr w:rsidR="007A7EA3" w14:paraId="3AD9604D" w14:textId="77777777" w:rsidTr="004B37BB">
        <w:tc>
          <w:tcPr>
            <w:tcW w:w="2528" w:type="dxa"/>
          </w:tcPr>
          <w:p w14:paraId="3E834913" w14:textId="186ACAC5" w:rsidR="007A7EA3" w:rsidRPr="007A7EA3" w:rsidRDefault="007A7EA3" w:rsidP="004B37BB">
            <w:pPr>
              <w:spacing w:after="211"/>
              <w:rPr>
                <w:b/>
                <w:bCs/>
                <w:color w:val="000000" w:themeColor="text1"/>
                <w:sz w:val="22"/>
                <w:szCs w:val="22"/>
              </w:rPr>
            </w:pPr>
            <w:r w:rsidRPr="007A7EA3">
              <w:rPr>
                <w:b/>
                <w:bCs/>
                <w:color w:val="000000" w:themeColor="text1"/>
                <w:sz w:val="22"/>
                <w:szCs w:val="22"/>
              </w:rPr>
              <w:t>Salary</w:t>
            </w:r>
            <w:r w:rsidR="002E1339">
              <w:rPr>
                <w:b/>
                <w:bCs/>
                <w:color w:val="000000" w:themeColor="text1"/>
                <w:sz w:val="22"/>
                <w:szCs w:val="22"/>
              </w:rPr>
              <w:t xml:space="preserve"> Range</w:t>
            </w:r>
            <w:r w:rsidRPr="007A7EA3">
              <w:rPr>
                <w:b/>
                <w:bCs/>
                <w:color w:val="000000" w:themeColor="text1"/>
                <w:sz w:val="22"/>
                <w:szCs w:val="22"/>
              </w:rPr>
              <w:t>:</w:t>
            </w:r>
          </w:p>
        </w:tc>
        <w:tc>
          <w:tcPr>
            <w:tcW w:w="2509" w:type="dxa"/>
          </w:tcPr>
          <w:p w14:paraId="4D973CE9" w14:textId="185A1285" w:rsidR="007A7EA3" w:rsidRPr="007A7EA3" w:rsidRDefault="006107DD" w:rsidP="004B37BB">
            <w:pPr>
              <w:spacing w:after="211"/>
              <w:rPr>
                <w:color w:val="000000" w:themeColor="text1"/>
                <w:sz w:val="22"/>
                <w:szCs w:val="22"/>
              </w:rPr>
            </w:pPr>
            <w:r>
              <w:rPr>
                <w:color w:val="000000" w:themeColor="text1"/>
                <w:sz w:val="22"/>
                <w:szCs w:val="22"/>
              </w:rPr>
              <w:t>£</w:t>
            </w:r>
            <w:r w:rsidR="004B453C">
              <w:rPr>
                <w:color w:val="000000" w:themeColor="text1"/>
                <w:sz w:val="22"/>
                <w:szCs w:val="22"/>
              </w:rPr>
              <w:t>41,424 - £44,624</w:t>
            </w:r>
          </w:p>
        </w:tc>
        <w:tc>
          <w:tcPr>
            <w:tcW w:w="2436" w:type="dxa"/>
          </w:tcPr>
          <w:p w14:paraId="3E089CC6" w14:textId="180E9B60" w:rsidR="007A7EA3" w:rsidRPr="007A7EA3" w:rsidRDefault="002E1339" w:rsidP="004B37BB">
            <w:pPr>
              <w:spacing w:after="211"/>
              <w:rPr>
                <w:b/>
                <w:bCs/>
                <w:color w:val="000000" w:themeColor="text1"/>
                <w:sz w:val="22"/>
                <w:szCs w:val="22"/>
              </w:rPr>
            </w:pPr>
            <w:r>
              <w:rPr>
                <w:b/>
                <w:bCs/>
                <w:color w:val="000000" w:themeColor="text1"/>
                <w:sz w:val="22"/>
                <w:szCs w:val="22"/>
              </w:rPr>
              <w:t>Grade</w:t>
            </w:r>
            <w:r w:rsidR="007A7EA3" w:rsidRPr="007A7EA3">
              <w:rPr>
                <w:b/>
                <w:bCs/>
                <w:color w:val="000000" w:themeColor="text1"/>
                <w:sz w:val="22"/>
                <w:szCs w:val="22"/>
              </w:rPr>
              <w:t>:</w:t>
            </w:r>
          </w:p>
        </w:tc>
        <w:tc>
          <w:tcPr>
            <w:tcW w:w="2693" w:type="dxa"/>
          </w:tcPr>
          <w:p w14:paraId="6B732182" w14:textId="328B4407" w:rsidR="007A7EA3" w:rsidRPr="007A7EA3" w:rsidRDefault="002E1339" w:rsidP="004B37BB">
            <w:pPr>
              <w:rPr>
                <w:color w:val="000000" w:themeColor="text1"/>
                <w:sz w:val="22"/>
                <w:szCs w:val="22"/>
              </w:rPr>
            </w:pPr>
            <w:r>
              <w:rPr>
                <w:color w:val="000000" w:themeColor="text1"/>
                <w:sz w:val="22"/>
                <w:szCs w:val="22"/>
              </w:rPr>
              <w:t>9</w:t>
            </w:r>
          </w:p>
        </w:tc>
      </w:tr>
      <w:tr w:rsidR="007A7EA3" w14:paraId="6C5CC9D1" w14:textId="77777777" w:rsidTr="007A7EA3">
        <w:trPr>
          <w:trHeight w:val="316"/>
        </w:trPr>
        <w:tc>
          <w:tcPr>
            <w:tcW w:w="2528" w:type="dxa"/>
          </w:tcPr>
          <w:p w14:paraId="4E5BBC3C" w14:textId="77777777" w:rsidR="007A7EA3" w:rsidRPr="007A7EA3" w:rsidRDefault="007A7EA3" w:rsidP="004B37BB">
            <w:pPr>
              <w:spacing w:after="211"/>
              <w:rPr>
                <w:b/>
                <w:bCs/>
                <w:color w:val="000000" w:themeColor="text1"/>
                <w:sz w:val="22"/>
                <w:szCs w:val="22"/>
              </w:rPr>
            </w:pPr>
            <w:r w:rsidRPr="007A7EA3">
              <w:rPr>
                <w:b/>
                <w:bCs/>
                <w:color w:val="000000" w:themeColor="text1"/>
                <w:sz w:val="22"/>
                <w:szCs w:val="22"/>
              </w:rPr>
              <w:t xml:space="preserve">Contract Type: </w:t>
            </w:r>
          </w:p>
        </w:tc>
        <w:tc>
          <w:tcPr>
            <w:tcW w:w="2509" w:type="dxa"/>
          </w:tcPr>
          <w:p w14:paraId="30511F37" w14:textId="77777777" w:rsidR="007A7EA3" w:rsidRPr="007A7EA3" w:rsidRDefault="007A7EA3" w:rsidP="004B37BB">
            <w:pPr>
              <w:spacing w:after="211"/>
              <w:rPr>
                <w:color w:val="000000" w:themeColor="text1"/>
                <w:sz w:val="22"/>
                <w:szCs w:val="22"/>
              </w:rPr>
            </w:pPr>
            <w:r w:rsidRPr="007A7EA3">
              <w:rPr>
                <w:color w:val="000000" w:themeColor="text1"/>
                <w:sz w:val="22"/>
                <w:szCs w:val="22"/>
              </w:rPr>
              <w:t xml:space="preserve">Permanent </w:t>
            </w:r>
          </w:p>
        </w:tc>
        <w:tc>
          <w:tcPr>
            <w:tcW w:w="2436" w:type="dxa"/>
          </w:tcPr>
          <w:p w14:paraId="33275D85" w14:textId="77777777" w:rsidR="007A7EA3" w:rsidRPr="007A7EA3" w:rsidRDefault="007A7EA3" w:rsidP="004B37BB">
            <w:pPr>
              <w:spacing w:after="211"/>
              <w:rPr>
                <w:b/>
                <w:bCs/>
                <w:color w:val="000000" w:themeColor="text1"/>
                <w:sz w:val="22"/>
                <w:szCs w:val="22"/>
              </w:rPr>
            </w:pPr>
            <w:r w:rsidRPr="007A7EA3">
              <w:rPr>
                <w:b/>
                <w:bCs/>
                <w:color w:val="000000" w:themeColor="text1"/>
                <w:sz w:val="22"/>
                <w:szCs w:val="22"/>
              </w:rPr>
              <w:t>Direct Reports:</w:t>
            </w:r>
          </w:p>
        </w:tc>
        <w:tc>
          <w:tcPr>
            <w:tcW w:w="2693" w:type="dxa"/>
          </w:tcPr>
          <w:p w14:paraId="083B774F" w14:textId="77777777" w:rsidR="007A7EA3" w:rsidRPr="007A7EA3" w:rsidRDefault="007A7EA3" w:rsidP="004B37BB">
            <w:pPr>
              <w:rPr>
                <w:color w:val="000000" w:themeColor="text1"/>
                <w:sz w:val="22"/>
                <w:szCs w:val="22"/>
              </w:rPr>
            </w:pPr>
            <w:r w:rsidRPr="007A7EA3">
              <w:rPr>
                <w:color w:val="000000" w:themeColor="text1"/>
                <w:sz w:val="22"/>
                <w:szCs w:val="22"/>
              </w:rPr>
              <w:t>Yes</w:t>
            </w:r>
          </w:p>
        </w:tc>
      </w:tr>
    </w:tbl>
    <w:p w14:paraId="6147A7A3" w14:textId="77777777" w:rsidR="007A7EA3" w:rsidRPr="00AB5E82" w:rsidRDefault="007A7EA3" w:rsidP="007A7EA3">
      <w:pPr>
        <w:spacing w:before="0" w:after="0"/>
        <w:rPr>
          <w:color w:val="005239"/>
          <w:sz w:val="22"/>
          <w:szCs w:val="22"/>
        </w:rPr>
      </w:pPr>
    </w:p>
    <w:tbl>
      <w:tblPr>
        <w:tblStyle w:val="TableGrid"/>
        <w:tblW w:w="10166" w:type="dxa"/>
        <w:tblInd w:w="177" w:type="dxa"/>
        <w:tblLook w:val="04A0" w:firstRow="1" w:lastRow="0" w:firstColumn="1" w:lastColumn="0" w:noHBand="0" w:noVBand="1"/>
      </w:tblPr>
      <w:tblGrid>
        <w:gridCol w:w="2512"/>
        <w:gridCol w:w="9"/>
        <w:gridCol w:w="2400"/>
        <w:gridCol w:w="1843"/>
        <w:gridCol w:w="3402"/>
      </w:tblGrid>
      <w:tr w:rsidR="00AB5E82" w:rsidRPr="00AB5E82" w14:paraId="2F63FE81" w14:textId="77777777" w:rsidTr="007A7EA3">
        <w:tc>
          <w:tcPr>
            <w:tcW w:w="2512" w:type="dxa"/>
          </w:tcPr>
          <w:p w14:paraId="46DF9519" w14:textId="77777777" w:rsidR="00AB5E82" w:rsidRPr="00AB5E82" w:rsidRDefault="00AB5E82" w:rsidP="00537B82">
            <w:pPr>
              <w:spacing w:after="211"/>
              <w:rPr>
                <w:color w:val="005239"/>
                <w:sz w:val="22"/>
                <w:szCs w:val="22"/>
              </w:rPr>
            </w:pPr>
            <w:r w:rsidRPr="00AB5E82">
              <w:rPr>
                <w:rFonts w:eastAsia="Gill Sans MT" w:cs="Gill Sans MT"/>
                <w:b/>
                <w:sz w:val="22"/>
                <w:szCs w:val="22"/>
              </w:rPr>
              <w:t xml:space="preserve">Overall purpose of the Post:  </w:t>
            </w:r>
          </w:p>
        </w:tc>
        <w:tc>
          <w:tcPr>
            <w:tcW w:w="7654" w:type="dxa"/>
            <w:gridSpan w:val="4"/>
          </w:tcPr>
          <w:p w14:paraId="0D39B6A0" w14:textId="0CFDAA7E" w:rsidR="00FF49F7" w:rsidRPr="00FF49F7" w:rsidRDefault="00FF49F7" w:rsidP="00FF49F7">
            <w:pPr>
              <w:rPr>
                <w:sz w:val="22"/>
                <w:szCs w:val="22"/>
              </w:rPr>
            </w:pPr>
            <w:r w:rsidRPr="00FF49F7">
              <w:rPr>
                <w:sz w:val="22"/>
                <w:szCs w:val="22"/>
              </w:rPr>
              <w:t>To take formal enforcement action through to prosecution, where necessary, to protect the local environment in the public interest and the reputation of the Local Planning Authority.</w:t>
            </w:r>
          </w:p>
          <w:p w14:paraId="464AEEA9" w14:textId="77777777" w:rsidR="00AB5E82" w:rsidRDefault="00FF49F7" w:rsidP="00537B82">
            <w:pPr>
              <w:rPr>
                <w:rFonts w:ascii="Arial" w:hAnsi="Arial"/>
              </w:rPr>
            </w:pPr>
            <w:r w:rsidRPr="00FF49F7">
              <w:rPr>
                <w:sz w:val="22"/>
                <w:szCs w:val="22"/>
              </w:rPr>
              <w:t>To provide technical expertise, advice and direction to internal and external customers in relation to Planning Enforcement matters, including identifying and investigating breaches of planning control, to deal with planning applications resulting from Planning Enforcement investigations in a timely manner.</w:t>
            </w:r>
            <w:r w:rsidRPr="004266EC">
              <w:rPr>
                <w:rFonts w:ascii="Arial" w:hAnsi="Arial"/>
              </w:rPr>
              <w:t xml:space="preserve"> </w:t>
            </w:r>
          </w:p>
          <w:p w14:paraId="4903BC84" w14:textId="4C21E786" w:rsidR="00FF49F7" w:rsidRPr="00FF49F7" w:rsidRDefault="00FF49F7" w:rsidP="00537B82">
            <w:pPr>
              <w:rPr>
                <w:sz w:val="22"/>
                <w:szCs w:val="22"/>
              </w:rPr>
            </w:pPr>
            <w:r w:rsidRPr="00FF49F7">
              <w:rPr>
                <w:sz w:val="22"/>
                <w:szCs w:val="22"/>
              </w:rPr>
              <w:t xml:space="preserve">Providing robust, sound judgements in Planning Enforcement and leading in the pursuit of formal enforcement action when necessary including appeals and prosecution proceedings. </w:t>
            </w:r>
          </w:p>
        </w:tc>
      </w:tr>
      <w:tr w:rsidR="00AB5E82" w:rsidRPr="00AB5E82" w14:paraId="36B255C8" w14:textId="77777777" w:rsidTr="007A7EA3">
        <w:tc>
          <w:tcPr>
            <w:tcW w:w="2512" w:type="dxa"/>
          </w:tcPr>
          <w:p w14:paraId="2A275994" w14:textId="77777777" w:rsidR="00AB5E82" w:rsidRPr="00FF49F7" w:rsidRDefault="00AB5E82" w:rsidP="00537B82">
            <w:pPr>
              <w:spacing w:after="211"/>
              <w:rPr>
                <w:rFonts w:eastAsia="Gill Sans MT" w:cs="Gill Sans MT"/>
                <w:b/>
                <w:sz w:val="22"/>
                <w:szCs w:val="22"/>
              </w:rPr>
            </w:pPr>
            <w:r w:rsidRPr="00FF49F7">
              <w:rPr>
                <w:rFonts w:eastAsia="Gill Sans MT" w:cs="Gill Sans MT"/>
                <w:b/>
                <w:sz w:val="22"/>
                <w:szCs w:val="22"/>
              </w:rPr>
              <w:t xml:space="preserve">Key Tasks and Responsibilities: </w:t>
            </w:r>
          </w:p>
        </w:tc>
        <w:tc>
          <w:tcPr>
            <w:tcW w:w="7654" w:type="dxa"/>
            <w:gridSpan w:val="4"/>
          </w:tcPr>
          <w:p w14:paraId="7F18B73C" w14:textId="77777777" w:rsidR="00FF49F7" w:rsidRPr="00FF49F7" w:rsidRDefault="00FF49F7" w:rsidP="00FF49F7">
            <w:pPr>
              <w:pStyle w:val="ListParagraph"/>
              <w:numPr>
                <w:ilvl w:val="0"/>
                <w:numId w:val="20"/>
              </w:numPr>
              <w:spacing w:after="0" w:line="240" w:lineRule="auto"/>
              <w:rPr>
                <w:rFonts w:ascii="Gill Sans MT" w:hAnsi="Gill Sans MT" w:cs="Arial"/>
              </w:rPr>
            </w:pPr>
            <w:r w:rsidRPr="00FF49F7">
              <w:rPr>
                <w:rFonts w:ascii="Gill Sans MT" w:hAnsi="Gill Sans MT" w:cs="Arial"/>
              </w:rPr>
              <w:t>Apply a high level of expert knowledge within a technical area of expertise</w:t>
            </w:r>
            <w:r w:rsidRPr="00FF49F7">
              <w:rPr>
                <w:rFonts w:ascii="Gill Sans MT" w:hAnsi="Gill Sans MT" w:cs="Arial"/>
              </w:rPr>
              <w:br/>
              <w:t>and manage sensitive, open ended and complex case or project based work</w:t>
            </w:r>
          </w:p>
          <w:p w14:paraId="723A77B9" w14:textId="77777777" w:rsidR="00FF49F7" w:rsidRPr="00FF49F7" w:rsidRDefault="00FF49F7" w:rsidP="00FF49F7">
            <w:pPr>
              <w:pStyle w:val="ListParagraph"/>
              <w:numPr>
                <w:ilvl w:val="0"/>
                <w:numId w:val="20"/>
              </w:numPr>
              <w:spacing w:after="0" w:line="240" w:lineRule="auto"/>
              <w:rPr>
                <w:rFonts w:ascii="Gill Sans MT" w:hAnsi="Gill Sans MT" w:cs="Arial"/>
              </w:rPr>
            </w:pPr>
            <w:r w:rsidRPr="00FF49F7">
              <w:rPr>
                <w:rFonts w:ascii="Gill Sans MT" w:hAnsi="Gill Sans MT" w:cs="Arial"/>
              </w:rPr>
              <w:t xml:space="preserve">Undertake all tasks associated with the investigation and monitoring of cases of alleged breaches of Planning control (including protected trees and listed buildings), including undertaking site visits, interviewing and taking statements from developers, builders, complainants and others under the Police and Criminal Evidence Act; and to pursue formal enforcement action when necessary </w:t>
            </w:r>
          </w:p>
          <w:p w14:paraId="480FE905" w14:textId="77777777" w:rsidR="00FF49F7" w:rsidRPr="00FF49F7" w:rsidRDefault="00FF49F7" w:rsidP="00FF49F7">
            <w:pPr>
              <w:pStyle w:val="ListParagraph"/>
              <w:numPr>
                <w:ilvl w:val="0"/>
                <w:numId w:val="20"/>
              </w:numPr>
              <w:spacing w:after="0" w:line="240" w:lineRule="auto"/>
              <w:rPr>
                <w:rFonts w:ascii="Gill Sans MT" w:hAnsi="Gill Sans MT" w:cs="Arial"/>
              </w:rPr>
            </w:pPr>
            <w:r w:rsidRPr="00FF49F7">
              <w:rPr>
                <w:rFonts w:ascii="Gill Sans MT" w:hAnsi="Gill Sans MT" w:cs="Arial"/>
              </w:rPr>
              <w:t xml:space="preserve">Deal with planning applications resulting from Planning Enforcement investigations </w:t>
            </w:r>
          </w:p>
          <w:p w14:paraId="256B458D" w14:textId="77777777" w:rsidR="00FF49F7" w:rsidRPr="00FF49F7" w:rsidRDefault="00FF49F7" w:rsidP="00FF49F7">
            <w:pPr>
              <w:pStyle w:val="ListParagraph"/>
              <w:numPr>
                <w:ilvl w:val="0"/>
                <w:numId w:val="20"/>
              </w:numPr>
              <w:spacing w:after="0" w:line="240" w:lineRule="auto"/>
              <w:rPr>
                <w:rFonts w:ascii="Gill Sans MT" w:hAnsi="Gill Sans MT" w:cs="Arial"/>
              </w:rPr>
            </w:pPr>
            <w:r w:rsidRPr="00FF49F7">
              <w:rPr>
                <w:rFonts w:ascii="Gill Sans MT" w:hAnsi="Gill Sans MT" w:cs="Arial"/>
              </w:rPr>
              <w:t xml:space="preserve">Effectively manage and prioritise your own workload, largely unsupervised, working pro-actively with all officers to meet statutory deadlines </w:t>
            </w:r>
          </w:p>
          <w:p w14:paraId="1F57F8CF" w14:textId="77777777" w:rsidR="00FF49F7" w:rsidRPr="00FF49F7" w:rsidRDefault="00FF49F7" w:rsidP="00FF49F7">
            <w:pPr>
              <w:pStyle w:val="ListParagraph"/>
              <w:numPr>
                <w:ilvl w:val="0"/>
                <w:numId w:val="20"/>
              </w:numPr>
              <w:spacing w:after="0" w:line="240" w:lineRule="auto"/>
              <w:rPr>
                <w:rFonts w:ascii="Gill Sans MT" w:hAnsi="Gill Sans MT" w:cs="Arial"/>
              </w:rPr>
            </w:pPr>
            <w:r w:rsidRPr="00FF49F7">
              <w:rPr>
                <w:rFonts w:ascii="Gill Sans MT" w:hAnsi="Gill Sans MT" w:cs="Arial"/>
              </w:rPr>
              <w:t>Process enforcement appeals to set deadlines, to include attendance at planning</w:t>
            </w:r>
          </w:p>
          <w:p w14:paraId="0CF0D4B9" w14:textId="77777777" w:rsidR="00FF49F7" w:rsidRPr="00FF49F7" w:rsidRDefault="00FF49F7" w:rsidP="00FF49F7">
            <w:pPr>
              <w:pStyle w:val="ListParagraph"/>
              <w:rPr>
                <w:rFonts w:ascii="Gill Sans MT" w:hAnsi="Gill Sans MT" w:cs="Arial"/>
              </w:rPr>
            </w:pPr>
            <w:r w:rsidRPr="00FF49F7">
              <w:rPr>
                <w:rFonts w:ascii="Gill Sans MT" w:hAnsi="Gill Sans MT" w:cs="Arial"/>
              </w:rPr>
              <w:t>appeal hearings and public inquiries</w:t>
            </w:r>
          </w:p>
          <w:p w14:paraId="0E1D878A" w14:textId="77777777" w:rsidR="00FF49F7" w:rsidRPr="00FF49F7" w:rsidRDefault="00FF49F7" w:rsidP="00FF49F7">
            <w:pPr>
              <w:pStyle w:val="ListParagraph"/>
              <w:numPr>
                <w:ilvl w:val="0"/>
                <w:numId w:val="20"/>
              </w:numPr>
              <w:spacing w:after="0" w:line="240" w:lineRule="auto"/>
              <w:rPr>
                <w:rFonts w:ascii="Gill Sans MT" w:hAnsi="Gill Sans MT" w:cs="Arial"/>
              </w:rPr>
            </w:pPr>
            <w:r w:rsidRPr="00FF49F7">
              <w:rPr>
                <w:rFonts w:ascii="Gill Sans MT" w:hAnsi="Gill Sans MT" w:cs="Arial"/>
              </w:rPr>
              <w:t xml:space="preserve">Provide supervision, mentoring and support for junior colleagues </w:t>
            </w:r>
          </w:p>
          <w:p w14:paraId="1DE573CE" w14:textId="77777777" w:rsidR="00FF49F7" w:rsidRPr="00FF49F7" w:rsidRDefault="00FF49F7" w:rsidP="00FF49F7">
            <w:pPr>
              <w:pStyle w:val="ListParagraph"/>
              <w:numPr>
                <w:ilvl w:val="0"/>
                <w:numId w:val="20"/>
              </w:numPr>
              <w:spacing w:after="0" w:line="240" w:lineRule="auto"/>
              <w:rPr>
                <w:rFonts w:ascii="Gill Sans MT" w:hAnsi="Gill Sans MT" w:cs="Arial"/>
              </w:rPr>
            </w:pPr>
            <w:r w:rsidRPr="00FF49F7">
              <w:rPr>
                <w:rFonts w:ascii="Gill Sans MT" w:hAnsi="Gill Sans MT" w:cs="Arial"/>
              </w:rPr>
              <w:t xml:space="preserve">Work with elected Councillors, where appropriate, to deliver the service </w:t>
            </w:r>
          </w:p>
          <w:p w14:paraId="47382A43" w14:textId="77777777" w:rsidR="00AB5E82" w:rsidRDefault="00FF49F7" w:rsidP="00537B82">
            <w:pPr>
              <w:pStyle w:val="ListParagraph"/>
              <w:numPr>
                <w:ilvl w:val="0"/>
                <w:numId w:val="20"/>
              </w:numPr>
              <w:spacing w:after="0" w:line="240" w:lineRule="auto"/>
              <w:rPr>
                <w:rFonts w:ascii="Gill Sans MT" w:hAnsi="Gill Sans MT" w:cs="Arial"/>
              </w:rPr>
            </w:pPr>
            <w:r w:rsidRPr="00FF49F7">
              <w:rPr>
                <w:rFonts w:ascii="Gill Sans MT" w:hAnsi="Gill Sans MT" w:cs="Arial"/>
              </w:rPr>
              <w:t xml:space="preserve">Keep up-to-date with changing Planning Legislation </w:t>
            </w:r>
          </w:p>
          <w:p w14:paraId="42A45DE1" w14:textId="7B486124" w:rsidR="00FF49F7" w:rsidRPr="00FF49F7" w:rsidRDefault="00FF49F7" w:rsidP="00FF49F7">
            <w:pPr>
              <w:pStyle w:val="ListParagraph"/>
              <w:spacing w:after="0" w:line="240" w:lineRule="auto"/>
              <w:rPr>
                <w:rFonts w:ascii="Gill Sans MT" w:hAnsi="Gill Sans MT" w:cs="Arial"/>
              </w:rPr>
            </w:pPr>
          </w:p>
        </w:tc>
      </w:tr>
      <w:tr w:rsidR="00AB5E82" w:rsidRPr="00AB5E82" w14:paraId="03549398" w14:textId="77777777" w:rsidTr="007A7EA3">
        <w:tc>
          <w:tcPr>
            <w:tcW w:w="2512" w:type="dxa"/>
          </w:tcPr>
          <w:p w14:paraId="7291B9B6" w14:textId="77777777" w:rsidR="00AB5E82" w:rsidRPr="00AB5E82" w:rsidRDefault="00AB5E82" w:rsidP="00537B82">
            <w:pPr>
              <w:spacing w:after="211"/>
              <w:rPr>
                <w:rFonts w:eastAsia="Gill Sans MT" w:cs="Gill Sans MT"/>
                <w:b/>
                <w:sz w:val="22"/>
                <w:szCs w:val="22"/>
              </w:rPr>
            </w:pPr>
            <w:r w:rsidRPr="00AB5E82">
              <w:rPr>
                <w:rFonts w:eastAsia="Gill Sans MT" w:cs="Gill Sans MT"/>
                <w:b/>
                <w:sz w:val="22"/>
                <w:szCs w:val="22"/>
              </w:rPr>
              <w:lastRenderedPageBreak/>
              <w:t>Essential Requirements – Knowledge, Qualifications, Skills, Abilities and Experience:</w:t>
            </w:r>
          </w:p>
        </w:tc>
        <w:tc>
          <w:tcPr>
            <w:tcW w:w="7654" w:type="dxa"/>
            <w:gridSpan w:val="4"/>
          </w:tcPr>
          <w:p w14:paraId="3F4CE895" w14:textId="77777777" w:rsidR="00FF49F7" w:rsidRPr="00FF49F7" w:rsidRDefault="00FF49F7" w:rsidP="00FF49F7">
            <w:pPr>
              <w:widowControl w:val="0"/>
              <w:numPr>
                <w:ilvl w:val="0"/>
                <w:numId w:val="22"/>
              </w:numPr>
              <w:spacing w:before="240" w:after="0"/>
              <w:rPr>
                <w:rFonts w:eastAsia="Arial"/>
                <w:sz w:val="22"/>
                <w:szCs w:val="22"/>
              </w:rPr>
            </w:pPr>
            <w:r w:rsidRPr="00FF49F7">
              <w:rPr>
                <w:rFonts w:eastAsia="Arial"/>
                <w:sz w:val="22"/>
                <w:szCs w:val="22"/>
              </w:rPr>
              <w:t>Planning or related degree.</w:t>
            </w:r>
          </w:p>
          <w:p w14:paraId="04836796" w14:textId="77777777" w:rsidR="00FF49F7" w:rsidRPr="00FF49F7" w:rsidRDefault="00FF49F7" w:rsidP="00FF49F7">
            <w:pPr>
              <w:widowControl w:val="0"/>
              <w:numPr>
                <w:ilvl w:val="0"/>
                <w:numId w:val="22"/>
              </w:numPr>
              <w:spacing w:before="0" w:after="0"/>
              <w:rPr>
                <w:rFonts w:eastAsia="Arial"/>
                <w:sz w:val="22"/>
                <w:szCs w:val="22"/>
              </w:rPr>
            </w:pPr>
            <w:r w:rsidRPr="00FF49F7">
              <w:rPr>
                <w:rFonts w:eastAsia="Arial"/>
                <w:sz w:val="22"/>
                <w:szCs w:val="22"/>
              </w:rPr>
              <w:t>Eligibility for full Membership of the RTPI.</w:t>
            </w:r>
          </w:p>
          <w:p w14:paraId="40299599" w14:textId="77777777" w:rsidR="00FF49F7" w:rsidRPr="00FF49F7" w:rsidRDefault="00FF49F7" w:rsidP="00FF49F7">
            <w:pPr>
              <w:widowControl w:val="0"/>
              <w:numPr>
                <w:ilvl w:val="0"/>
                <w:numId w:val="22"/>
              </w:numPr>
              <w:spacing w:before="0" w:after="0"/>
              <w:rPr>
                <w:rFonts w:eastAsia="Arial"/>
                <w:sz w:val="22"/>
                <w:szCs w:val="22"/>
              </w:rPr>
            </w:pPr>
            <w:r w:rsidRPr="00FF49F7">
              <w:rPr>
                <w:rFonts w:eastAsia="Arial"/>
                <w:sz w:val="22"/>
                <w:szCs w:val="22"/>
              </w:rPr>
              <w:t>Substantial (likely to be more than 5 years) relevant professional experience.</w:t>
            </w:r>
          </w:p>
          <w:p w14:paraId="165CD997" w14:textId="77777777" w:rsidR="00FF49F7" w:rsidRPr="00FF49F7" w:rsidRDefault="00FF49F7" w:rsidP="00FF49F7">
            <w:pPr>
              <w:widowControl w:val="0"/>
              <w:numPr>
                <w:ilvl w:val="0"/>
                <w:numId w:val="22"/>
              </w:numPr>
              <w:spacing w:before="0" w:after="0"/>
              <w:rPr>
                <w:rFonts w:eastAsia="Arial"/>
                <w:sz w:val="22"/>
                <w:szCs w:val="22"/>
              </w:rPr>
            </w:pPr>
            <w:r w:rsidRPr="00FF49F7">
              <w:rPr>
                <w:rFonts w:eastAsia="Arial"/>
                <w:sz w:val="22"/>
                <w:szCs w:val="22"/>
              </w:rPr>
              <w:t>Chartered Town Planner Qualification, Level 7 (5 years).</w:t>
            </w:r>
          </w:p>
          <w:p w14:paraId="03142284" w14:textId="77777777" w:rsidR="00FF49F7" w:rsidRPr="00FF49F7" w:rsidRDefault="00FF49F7" w:rsidP="00FF49F7">
            <w:pPr>
              <w:pStyle w:val="ListParagraph"/>
              <w:numPr>
                <w:ilvl w:val="0"/>
                <w:numId w:val="22"/>
              </w:numPr>
              <w:spacing w:after="0" w:line="240" w:lineRule="auto"/>
              <w:rPr>
                <w:rFonts w:ascii="Gill Sans MT" w:eastAsia="Arial" w:hAnsi="Gill Sans MT" w:cs="Arial"/>
                <w:b/>
              </w:rPr>
            </w:pPr>
            <w:r w:rsidRPr="00FF49F7">
              <w:rPr>
                <w:rFonts w:ascii="Gill Sans MT" w:eastAsia="Arial" w:hAnsi="Gill Sans MT" w:cs="Arial"/>
              </w:rPr>
              <w:t>Eligibility for Chartered Member of Royal Town Planning Institute (MRTPI).</w:t>
            </w:r>
          </w:p>
          <w:p w14:paraId="367CDF52" w14:textId="77777777" w:rsidR="00FF49F7" w:rsidRPr="00FF49F7" w:rsidRDefault="00FF49F7" w:rsidP="00FF49F7">
            <w:pPr>
              <w:numPr>
                <w:ilvl w:val="0"/>
                <w:numId w:val="21"/>
              </w:numPr>
              <w:spacing w:before="0" w:after="0"/>
              <w:rPr>
                <w:rFonts w:eastAsia="Arial"/>
                <w:sz w:val="22"/>
                <w:szCs w:val="22"/>
              </w:rPr>
            </w:pPr>
            <w:bookmarkStart w:id="0" w:name="_heading=h.2et92p0" w:colFirst="0" w:colLast="0"/>
            <w:bookmarkEnd w:id="0"/>
            <w:r w:rsidRPr="00FF49F7">
              <w:rPr>
                <w:rFonts w:eastAsia="Arial"/>
                <w:sz w:val="22"/>
                <w:szCs w:val="22"/>
              </w:rPr>
              <w:t>Experience of working flexibly as part of a team and collaborating with colleagues and stakeholders</w:t>
            </w:r>
          </w:p>
          <w:p w14:paraId="6F901D90" w14:textId="77777777" w:rsidR="00FF49F7" w:rsidRPr="00FF49F7" w:rsidRDefault="00FF49F7" w:rsidP="00FF49F7">
            <w:pPr>
              <w:numPr>
                <w:ilvl w:val="0"/>
                <w:numId w:val="21"/>
              </w:numPr>
              <w:spacing w:before="0" w:after="0"/>
              <w:rPr>
                <w:rFonts w:eastAsia="Arial"/>
                <w:sz w:val="22"/>
                <w:szCs w:val="22"/>
              </w:rPr>
            </w:pPr>
            <w:bookmarkStart w:id="1" w:name="_heading=h.tyjcwt" w:colFirst="0" w:colLast="0"/>
            <w:bookmarkEnd w:id="1"/>
            <w:r w:rsidRPr="00FF49F7">
              <w:rPr>
                <w:rFonts w:eastAsia="Arial"/>
                <w:sz w:val="22"/>
                <w:szCs w:val="22"/>
              </w:rPr>
              <w:t xml:space="preserve">Experience of being involved in continuously improving services and developing products to meet customer need </w:t>
            </w:r>
          </w:p>
          <w:p w14:paraId="06CB06D1" w14:textId="77777777" w:rsidR="00FF49F7" w:rsidRPr="00FF49F7" w:rsidRDefault="00FF49F7" w:rsidP="00FF49F7">
            <w:pPr>
              <w:numPr>
                <w:ilvl w:val="0"/>
                <w:numId w:val="21"/>
              </w:numPr>
              <w:spacing w:before="0" w:after="0"/>
              <w:rPr>
                <w:rFonts w:eastAsia="Arial"/>
                <w:sz w:val="22"/>
                <w:szCs w:val="22"/>
              </w:rPr>
            </w:pPr>
            <w:bookmarkStart w:id="2" w:name="_heading=h.3dy6vkm" w:colFirst="0" w:colLast="0"/>
            <w:bookmarkEnd w:id="2"/>
            <w:r w:rsidRPr="00FF49F7">
              <w:rPr>
                <w:rFonts w:eastAsia="Arial"/>
                <w:sz w:val="22"/>
                <w:szCs w:val="22"/>
              </w:rPr>
              <w:t xml:space="preserve">Ability to remain calm and confident when dealing with challenging customers and environments </w:t>
            </w:r>
          </w:p>
          <w:p w14:paraId="221E04D7" w14:textId="77777777" w:rsidR="00AB5E82" w:rsidRPr="00FF49F7" w:rsidRDefault="00FF49F7" w:rsidP="00FF49F7">
            <w:pPr>
              <w:numPr>
                <w:ilvl w:val="0"/>
                <w:numId w:val="21"/>
              </w:numPr>
              <w:spacing w:before="0" w:after="0"/>
              <w:rPr>
                <w:rFonts w:eastAsia="Arial"/>
                <w:sz w:val="22"/>
                <w:szCs w:val="22"/>
              </w:rPr>
            </w:pPr>
            <w:r w:rsidRPr="00FF49F7">
              <w:rPr>
                <w:rFonts w:eastAsia="Arial"/>
                <w:sz w:val="22"/>
                <w:szCs w:val="22"/>
              </w:rPr>
              <w:t>Ability to resolve complex issues by negotiation</w:t>
            </w:r>
          </w:p>
          <w:p w14:paraId="4B94283D" w14:textId="77777777" w:rsidR="00FF49F7" w:rsidRPr="00FF49F7" w:rsidRDefault="00FF49F7" w:rsidP="00FF49F7">
            <w:pPr>
              <w:numPr>
                <w:ilvl w:val="0"/>
                <w:numId w:val="21"/>
              </w:numPr>
              <w:spacing w:before="0" w:after="0"/>
              <w:rPr>
                <w:rFonts w:eastAsia="Arial"/>
                <w:sz w:val="22"/>
                <w:szCs w:val="22"/>
              </w:rPr>
            </w:pPr>
            <w:r w:rsidRPr="00FF49F7">
              <w:rPr>
                <w:rFonts w:eastAsia="Arial"/>
                <w:sz w:val="22"/>
                <w:szCs w:val="22"/>
              </w:rPr>
              <w:t>Deliver commitments and take ownership of own caseload, reshaping of plans to deliver required outcomes</w:t>
            </w:r>
          </w:p>
          <w:p w14:paraId="0DD8797D" w14:textId="77777777" w:rsidR="00FF49F7" w:rsidRPr="00FF49F7" w:rsidRDefault="00FF49F7" w:rsidP="00FF49F7">
            <w:pPr>
              <w:numPr>
                <w:ilvl w:val="0"/>
                <w:numId w:val="21"/>
              </w:numPr>
              <w:spacing w:before="0" w:after="0"/>
              <w:rPr>
                <w:rFonts w:eastAsia="Arial"/>
                <w:sz w:val="22"/>
                <w:szCs w:val="22"/>
              </w:rPr>
            </w:pPr>
            <w:r w:rsidRPr="00FF49F7">
              <w:rPr>
                <w:rFonts w:eastAsia="Arial"/>
                <w:sz w:val="22"/>
                <w:szCs w:val="22"/>
              </w:rPr>
              <w:t>Demonstrate commitment and resilience to succeed</w:t>
            </w:r>
          </w:p>
          <w:p w14:paraId="44B97545" w14:textId="77777777" w:rsidR="00FF49F7" w:rsidRPr="00FF49F7" w:rsidRDefault="00FF49F7" w:rsidP="00FF49F7">
            <w:pPr>
              <w:numPr>
                <w:ilvl w:val="0"/>
                <w:numId w:val="21"/>
              </w:numPr>
              <w:spacing w:before="0" w:after="0"/>
              <w:rPr>
                <w:rFonts w:eastAsia="Arial"/>
                <w:sz w:val="22"/>
                <w:szCs w:val="22"/>
              </w:rPr>
            </w:pPr>
            <w:r w:rsidRPr="00FF49F7">
              <w:rPr>
                <w:rFonts w:eastAsia="Arial"/>
                <w:sz w:val="22"/>
                <w:szCs w:val="22"/>
              </w:rPr>
              <w:t xml:space="preserve">Ability to work independently under pressure and within tight deadlines </w:t>
            </w:r>
          </w:p>
          <w:p w14:paraId="19D4AF23" w14:textId="77777777" w:rsidR="00FF49F7" w:rsidRPr="00FF49F7" w:rsidRDefault="00FF49F7" w:rsidP="00FF49F7">
            <w:pPr>
              <w:numPr>
                <w:ilvl w:val="0"/>
                <w:numId w:val="21"/>
              </w:numPr>
              <w:spacing w:before="0" w:after="0"/>
              <w:rPr>
                <w:rFonts w:eastAsia="Arial"/>
                <w:sz w:val="22"/>
                <w:szCs w:val="22"/>
              </w:rPr>
            </w:pPr>
            <w:r w:rsidRPr="00FF49F7">
              <w:rPr>
                <w:rFonts w:eastAsia="Arial"/>
                <w:sz w:val="22"/>
                <w:szCs w:val="22"/>
              </w:rPr>
              <w:t>Excellent written and verbal communication skills</w:t>
            </w:r>
          </w:p>
          <w:p w14:paraId="5B8E7613" w14:textId="2D152403" w:rsidR="00FF49F7" w:rsidRPr="00FF49F7" w:rsidRDefault="00FF49F7" w:rsidP="00FF49F7">
            <w:pPr>
              <w:pStyle w:val="ListParagraph"/>
              <w:numPr>
                <w:ilvl w:val="0"/>
                <w:numId w:val="21"/>
              </w:numPr>
              <w:spacing w:after="0"/>
              <w:rPr>
                <w:rFonts w:ascii="Gill Sans MT" w:eastAsia="Arial" w:hAnsi="Gill Sans MT"/>
              </w:rPr>
            </w:pPr>
            <w:r w:rsidRPr="00FF49F7">
              <w:rPr>
                <w:rFonts w:ascii="Gill Sans MT" w:eastAsia="Arial" w:hAnsi="Gill Sans MT"/>
              </w:rPr>
              <w:t xml:space="preserve">Competent in using a range of technology and software packages, including Microsoft and </w:t>
            </w:r>
            <w:r>
              <w:rPr>
                <w:rFonts w:ascii="Gill Sans MT" w:eastAsia="Arial" w:hAnsi="Gill Sans MT"/>
              </w:rPr>
              <w:t>Microsoft Teams</w:t>
            </w:r>
          </w:p>
        </w:tc>
      </w:tr>
      <w:tr w:rsidR="00AB5E82" w:rsidRPr="00AB5E82" w14:paraId="29B747A7" w14:textId="77777777" w:rsidTr="007A7EA3">
        <w:tc>
          <w:tcPr>
            <w:tcW w:w="2512" w:type="dxa"/>
          </w:tcPr>
          <w:p w14:paraId="29D67E05" w14:textId="3F89E991" w:rsidR="00AB5E82" w:rsidRPr="000E3AE6" w:rsidRDefault="00AB5E82" w:rsidP="000E3AE6">
            <w:pPr>
              <w:ind w:left="2"/>
              <w:rPr>
                <w:sz w:val="22"/>
                <w:szCs w:val="22"/>
              </w:rPr>
            </w:pPr>
            <w:r w:rsidRPr="00AB5E82">
              <w:rPr>
                <w:rFonts w:eastAsia="Gill Sans MT" w:cs="Gill Sans MT"/>
                <w:b/>
                <w:sz w:val="22"/>
                <w:szCs w:val="22"/>
              </w:rPr>
              <w:t>Desirable Requirements Qualifications, Skills and Abilities:</w:t>
            </w:r>
          </w:p>
        </w:tc>
        <w:tc>
          <w:tcPr>
            <w:tcW w:w="7654" w:type="dxa"/>
            <w:gridSpan w:val="4"/>
          </w:tcPr>
          <w:p w14:paraId="767DF9D2" w14:textId="77777777" w:rsidR="000E3AE6" w:rsidRDefault="000E3AE6" w:rsidP="000E3AE6">
            <w:pPr>
              <w:spacing w:before="0" w:after="0"/>
              <w:rPr>
                <w:rFonts w:eastAsia="Arial"/>
                <w:sz w:val="22"/>
                <w:szCs w:val="22"/>
              </w:rPr>
            </w:pPr>
          </w:p>
          <w:p w14:paraId="641133C8" w14:textId="3EB66643" w:rsidR="00FF49F7" w:rsidRPr="00FF49F7" w:rsidRDefault="00FF49F7" w:rsidP="00FF49F7">
            <w:pPr>
              <w:numPr>
                <w:ilvl w:val="0"/>
                <w:numId w:val="21"/>
              </w:numPr>
              <w:spacing w:before="0" w:after="0"/>
              <w:rPr>
                <w:rFonts w:eastAsia="Arial"/>
                <w:sz w:val="22"/>
                <w:szCs w:val="22"/>
              </w:rPr>
            </w:pPr>
            <w:r w:rsidRPr="00FF49F7">
              <w:rPr>
                <w:rFonts w:eastAsia="Arial"/>
                <w:sz w:val="22"/>
                <w:szCs w:val="22"/>
              </w:rPr>
              <w:t>Relevant recognised academic or professional qualification</w:t>
            </w:r>
          </w:p>
          <w:p w14:paraId="02FC5A40" w14:textId="77777777" w:rsidR="00FF49F7" w:rsidRPr="00FF49F7" w:rsidRDefault="00FF49F7" w:rsidP="00FF49F7">
            <w:pPr>
              <w:numPr>
                <w:ilvl w:val="0"/>
                <w:numId w:val="21"/>
              </w:numPr>
              <w:spacing w:before="0" w:after="0"/>
              <w:rPr>
                <w:rFonts w:eastAsia="Arial"/>
                <w:sz w:val="22"/>
                <w:szCs w:val="22"/>
              </w:rPr>
            </w:pPr>
            <w:bookmarkStart w:id="3" w:name="_heading=h.1t3h5sf" w:colFirst="0" w:colLast="0"/>
            <w:bookmarkEnd w:id="3"/>
            <w:r w:rsidRPr="00FF49F7">
              <w:rPr>
                <w:rFonts w:eastAsia="Arial"/>
                <w:sz w:val="22"/>
                <w:szCs w:val="22"/>
              </w:rPr>
              <w:t>Knowledge, understanding or experience of project management</w:t>
            </w:r>
          </w:p>
          <w:p w14:paraId="24AD5C36" w14:textId="261EED84" w:rsidR="00AB5E82" w:rsidRPr="000E3AE6" w:rsidRDefault="00FF49F7" w:rsidP="000E3AE6">
            <w:pPr>
              <w:pStyle w:val="ListParagraph"/>
              <w:numPr>
                <w:ilvl w:val="0"/>
                <w:numId w:val="21"/>
              </w:numPr>
              <w:ind w:right="204"/>
              <w:jc w:val="both"/>
              <w:rPr>
                <w:b/>
                <w:bCs/>
              </w:rPr>
            </w:pPr>
            <w:bookmarkStart w:id="4" w:name="_heading=h.4d34og8" w:colFirst="0" w:colLast="0"/>
            <w:bookmarkEnd w:id="4"/>
            <w:r w:rsidRPr="000E3AE6">
              <w:rPr>
                <w:rFonts w:eastAsia="Arial"/>
              </w:rPr>
              <w:t>Eligible for membership of a relevant professional body</w:t>
            </w:r>
          </w:p>
        </w:tc>
      </w:tr>
      <w:tr w:rsidR="00AB5E82" w:rsidRPr="00AB5E82" w14:paraId="2DC7DBE3" w14:textId="77777777" w:rsidTr="007A7EA3">
        <w:tc>
          <w:tcPr>
            <w:tcW w:w="2512" w:type="dxa"/>
          </w:tcPr>
          <w:p w14:paraId="7744A8CE" w14:textId="77777777" w:rsidR="00AB5E82" w:rsidRPr="00AB5E82" w:rsidRDefault="00AB5E82" w:rsidP="00537B82">
            <w:pPr>
              <w:ind w:left="2"/>
              <w:rPr>
                <w:rFonts w:eastAsia="Gill Sans MT" w:cs="Gill Sans MT"/>
                <w:b/>
                <w:sz w:val="22"/>
                <w:szCs w:val="22"/>
              </w:rPr>
            </w:pPr>
            <w:r w:rsidRPr="00AB5E82">
              <w:rPr>
                <w:rFonts w:eastAsia="Gill Sans MT" w:cs="Gill Sans MT"/>
                <w:b/>
                <w:sz w:val="22"/>
                <w:szCs w:val="22"/>
              </w:rPr>
              <w:t>General Accountabilities:</w:t>
            </w:r>
          </w:p>
        </w:tc>
        <w:tc>
          <w:tcPr>
            <w:tcW w:w="7654" w:type="dxa"/>
            <w:gridSpan w:val="4"/>
          </w:tcPr>
          <w:p w14:paraId="3C73C26D" w14:textId="77777777" w:rsidR="00EB2C15" w:rsidRPr="00EB2C15" w:rsidRDefault="00EB2C15" w:rsidP="00EB2C15">
            <w:pPr>
              <w:spacing w:after="0"/>
              <w:ind w:right="227"/>
              <w:jc w:val="both"/>
              <w:rPr>
                <w:sz w:val="8"/>
                <w:szCs w:val="8"/>
              </w:rPr>
            </w:pPr>
          </w:p>
          <w:p w14:paraId="1E5A4D8B" w14:textId="77777777" w:rsidR="00EB2C15" w:rsidRDefault="00AB5E82" w:rsidP="00EB2C15">
            <w:pPr>
              <w:pStyle w:val="ListParagraph"/>
              <w:numPr>
                <w:ilvl w:val="0"/>
                <w:numId w:val="23"/>
              </w:numPr>
              <w:spacing w:after="0" w:line="240" w:lineRule="auto"/>
              <w:ind w:right="227"/>
              <w:jc w:val="both"/>
              <w:rPr>
                <w:rFonts w:ascii="Gill Sans MT" w:hAnsi="Gill Sans MT"/>
              </w:rPr>
            </w:pPr>
            <w:r w:rsidRPr="00AB5E82">
              <w:rPr>
                <w:rFonts w:ascii="Gill Sans MT" w:hAnsi="Gill Sans MT"/>
              </w:rPr>
              <w:t>The post holder is responsible for maintaining a safe work environment and ensuring as far as reasonably practicable that safe working practices are adopted by employees within this work environment.</w:t>
            </w:r>
          </w:p>
          <w:p w14:paraId="085E0287" w14:textId="304F6BC9" w:rsidR="004B453C" w:rsidRDefault="004B453C" w:rsidP="00EB2C15">
            <w:pPr>
              <w:pStyle w:val="ListParagraph"/>
              <w:numPr>
                <w:ilvl w:val="0"/>
                <w:numId w:val="23"/>
              </w:numPr>
              <w:spacing w:after="0" w:line="240" w:lineRule="auto"/>
              <w:ind w:right="227"/>
              <w:jc w:val="both"/>
              <w:rPr>
                <w:rFonts w:ascii="Gill Sans MT" w:hAnsi="Gill Sans MT"/>
              </w:rPr>
            </w:pPr>
            <w:r w:rsidRPr="004B453C">
              <w:rPr>
                <w:rFonts w:ascii="Gill Sans MT" w:hAnsi="Gill Sans MT"/>
              </w:rPr>
              <w:t>Safeguarding – The Council/Publica is committed to meeting its statutory and moral duties to safeguard and promote the welfare of children, young people under 18 years of age and adults at risk who are the recipients of its services and/or activities.</w:t>
            </w:r>
          </w:p>
          <w:p w14:paraId="679C01E2" w14:textId="77777777" w:rsidR="00EB2C15" w:rsidRDefault="00AB5E82" w:rsidP="00EB2C15">
            <w:pPr>
              <w:pStyle w:val="ListParagraph"/>
              <w:numPr>
                <w:ilvl w:val="0"/>
                <w:numId w:val="23"/>
              </w:numPr>
              <w:spacing w:after="0" w:line="240" w:lineRule="auto"/>
              <w:ind w:right="227"/>
              <w:jc w:val="both"/>
              <w:rPr>
                <w:rFonts w:ascii="Gill Sans MT" w:hAnsi="Gill Sans MT"/>
              </w:rPr>
            </w:pPr>
            <w:r w:rsidRPr="00EB2C15">
              <w:rPr>
                <w:rFonts w:ascii="Gill Sans MT" w:hAnsi="Gill Sans MT"/>
              </w:rPr>
              <w:t>Work in compliance with the Codes of Conduct, Regulations and policies of the council.</w:t>
            </w:r>
          </w:p>
          <w:p w14:paraId="0B62FE4B" w14:textId="77777777" w:rsidR="00AB5E82" w:rsidRDefault="00AB5E82" w:rsidP="00EB2C15">
            <w:pPr>
              <w:pStyle w:val="ListParagraph"/>
              <w:numPr>
                <w:ilvl w:val="0"/>
                <w:numId w:val="23"/>
              </w:numPr>
              <w:spacing w:after="0" w:line="240" w:lineRule="auto"/>
              <w:ind w:right="227"/>
              <w:jc w:val="both"/>
              <w:rPr>
                <w:rFonts w:ascii="Gill Sans MT" w:hAnsi="Gill Sans MT"/>
              </w:rPr>
            </w:pPr>
            <w:r w:rsidRPr="00EB2C15">
              <w:rPr>
                <w:rFonts w:ascii="Gill Sans MT" w:hAnsi="Gill Sans MT"/>
              </w:rPr>
              <w:t>To support the response to a major incident, including taking up a designated role within the emergency management framework.</w:t>
            </w:r>
          </w:p>
          <w:p w14:paraId="483B80C5" w14:textId="29FDB0ED" w:rsidR="00EB2C15" w:rsidRPr="00EB2C15" w:rsidRDefault="00EB2C15" w:rsidP="00EB2C15">
            <w:pPr>
              <w:pStyle w:val="ListParagraph"/>
              <w:spacing w:after="0" w:line="240" w:lineRule="auto"/>
              <w:ind w:right="227"/>
              <w:jc w:val="both"/>
              <w:rPr>
                <w:rFonts w:ascii="Gill Sans MT" w:hAnsi="Gill Sans MT"/>
              </w:rPr>
            </w:pPr>
          </w:p>
        </w:tc>
      </w:tr>
      <w:tr w:rsidR="00AB5E82" w:rsidRPr="00AB5E82" w14:paraId="32817C76" w14:textId="77777777" w:rsidTr="007A7EA3">
        <w:tc>
          <w:tcPr>
            <w:tcW w:w="2512" w:type="dxa"/>
          </w:tcPr>
          <w:p w14:paraId="674B5088" w14:textId="77777777" w:rsidR="00AB5E82" w:rsidRPr="00AB5E82" w:rsidRDefault="00AB5E82" w:rsidP="00537B82">
            <w:pPr>
              <w:spacing w:line="238" w:lineRule="auto"/>
              <w:ind w:left="2"/>
              <w:rPr>
                <w:sz w:val="22"/>
                <w:szCs w:val="22"/>
              </w:rPr>
            </w:pPr>
            <w:r w:rsidRPr="00AB5E82">
              <w:rPr>
                <w:rFonts w:eastAsia="Gill Sans MT" w:cs="Gill Sans MT"/>
                <w:b/>
                <w:sz w:val="22"/>
                <w:szCs w:val="22"/>
              </w:rPr>
              <w:t xml:space="preserve">Special Conditions: </w:t>
            </w:r>
          </w:p>
          <w:p w14:paraId="4F5D4CAB" w14:textId="77777777" w:rsidR="00AB5E82" w:rsidRPr="00AB5E82" w:rsidRDefault="00AB5E82" w:rsidP="00537B82">
            <w:pPr>
              <w:ind w:left="2"/>
              <w:rPr>
                <w:rFonts w:eastAsia="Gill Sans MT" w:cs="Gill Sans MT"/>
                <w:b/>
                <w:sz w:val="22"/>
                <w:szCs w:val="22"/>
              </w:rPr>
            </w:pPr>
          </w:p>
        </w:tc>
        <w:tc>
          <w:tcPr>
            <w:tcW w:w="7654" w:type="dxa"/>
            <w:gridSpan w:val="4"/>
          </w:tcPr>
          <w:p w14:paraId="49531F1A" w14:textId="77777777" w:rsidR="00AB5E82" w:rsidRPr="00EB2C15" w:rsidRDefault="00AB5E82" w:rsidP="00EB2C15">
            <w:pPr>
              <w:pStyle w:val="ListParagraph"/>
              <w:numPr>
                <w:ilvl w:val="0"/>
                <w:numId w:val="24"/>
              </w:numPr>
              <w:spacing w:after="0"/>
              <w:ind w:right="229"/>
              <w:jc w:val="both"/>
              <w:rPr>
                <w:rFonts w:ascii="Gill Sans MT" w:hAnsi="Gill Sans MT"/>
              </w:rPr>
            </w:pPr>
            <w:r w:rsidRPr="00EB2C15">
              <w:rPr>
                <w:rFonts w:ascii="Gill Sans MT" w:hAnsi="Gill Sans MT"/>
              </w:rPr>
              <w:t>You will be expected to work reasonable additional hours in line with the needs of the service.</w:t>
            </w:r>
          </w:p>
          <w:p w14:paraId="5D65D9B3" w14:textId="3FC6801B" w:rsidR="00AB5E82" w:rsidRPr="00EB2C15" w:rsidRDefault="00AB5E82" w:rsidP="00EB2C15">
            <w:pPr>
              <w:pStyle w:val="ListParagraph"/>
              <w:numPr>
                <w:ilvl w:val="0"/>
                <w:numId w:val="24"/>
              </w:numPr>
              <w:spacing w:after="0"/>
              <w:rPr>
                <w:rFonts w:ascii="Gill Sans MT" w:hAnsi="Gill Sans MT" w:cstheme="minorHAnsi"/>
              </w:rPr>
            </w:pPr>
            <w:r w:rsidRPr="00EB2C15">
              <w:rPr>
                <w:rFonts w:ascii="Gill Sans MT" w:hAnsi="Gill Sans MT" w:cstheme="minorHAnsi"/>
              </w:rPr>
              <w:t>There may be a requirement to work at other locations to meet the needs of the business.</w:t>
            </w:r>
          </w:p>
          <w:p w14:paraId="086479C8" w14:textId="77777777" w:rsidR="00EB2C15" w:rsidRPr="00EB2C15" w:rsidRDefault="00AB5E82" w:rsidP="00EB2C15">
            <w:pPr>
              <w:pStyle w:val="ListParagraph"/>
              <w:numPr>
                <w:ilvl w:val="0"/>
                <w:numId w:val="24"/>
              </w:numPr>
              <w:spacing w:after="0"/>
              <w:ind w:right="229"/>
              <w:jc w:val="both"/>
              <w:rPr>
                <w:rFonts w:ascii="Gill Sans MT" w:hAnsi="Gill Sans MT"/>
              </w:rPr>
            </w:pPr>
            <w:r w:rsidRPr="00EB2C15">
              <w:rPr>
                <w:rFonts w:ascii="Gill Sans MT" w:hAnsi="Gill Sans MT"/>
              </w:rPr>
              <w:t>Full UK Driving Licence</w:t>
            </w:r>
            <w:r w:rsidR="00EB2C15" w:rsidRPr="00EB2C15">
              <w:rPr>
                <w:rFonts w:ascii="Gill Sans MT" w:hAnsi="Gill Sans MT"/>
              </w:rPr>
              <w:t>.</w:t>
            </w:r>
          </w:p>
          <w:p w14:paraId="2E98ED9C" w14:textId="15736E8B" w:rsidR="00AB5E82" w:rsidRPr="00EB2C15" w:rsidRDefault="00AB5E82" w:rsidP="00EB2C15">
            <w:pPr>
              <w:pStyle w:val="ListParagraph"/>
              <w:numPr>
                <w:ilvl w:val="0"/>
                <w:numId w:val="24"/>
              </w:numPr>
              <w:spacing w:after="0"/>
              <w:ind w:right="229"/>
              <w:jc w:val="both"/>
              <w:rPr>
                <w:rFonts w:ascii="Gill Sans MT" w:hAnsi="Gill Sans MT"/>
              </w:rPr>
            </w:pPr>
            <w:r w:rsidRPr="00EB2C15">
              <w:rPr>
                <w:rFonts w:ascii="Gill Sans MT" w:hAnsi="Gill Sans MT"/>
              </w:rPr>
              <w:t>Ability to travel / access to a vehicle for work purposes.</w:t>
            </w:r>
          </w:p>
          <w:p w14:paraId="5641B9CB" w14:textId="77777777" w:rsidR="00AB5E82" w:rsidRPr="00EB2C15" w:rsidRDefault="00AB5E82" w:rsidP="00EB2C15">
            <w:pPr>
              <w:spacing w:after="0"/>
              <w:ind w:right="229"/>
              <w:jc w:val="both"/>
            </w:pPr>
          </w:p>
        </w:tc>
      </w:tr>
      <w:tr w:rsidR="00AB5E82" w:rsidRPr="00AB5E82" w14:paraId="2F312289" w14:textId="77777777" w:rsidTr="007A7EA3">
        <w:tc>
          <w:tcPr>
            <w:tcW w:w="2521" w:type="dxa"/>
            <w:gridSpan w:val="2"/>
          </w:tcPr>
          <w:p w14:paraId="2C907AEF" w14:textId="77777777" w:rsidR="00AB5E82" w:rsidRPr="00AB5E82" w:rsidRDefault="00AB5E82" w:rsidP="00537B82">
            <w:pPr>
              <w:ind w:right="229"/>
              <w:rPr>
                <w:sz w:val="22"/>
                <w:szCs w:val="22"/>
              </w:rPr>
            </w:pPr>
            <w:r w:rsidRPr="00AB5E82">
              <w:rPr>
                <w:rFonts w:eastAsia="Gill Sans MT" w:cs="Gill Sans MT"/>
                <w:b/>
                <w:sz w:val="22"/>
                <w:szCs w:val="22"/>
              </w:rPr>
              <w:t>Date Reviewed:</w:t>
            </w:r>
          </w:p>
        </w:tc>
        <w:tc>
          <w:tcPr>
            <w:tcW w:w="2400" w:type="dxa"/>
          </w:tcPr>
          <w:p w14:paraId="3DC8E1EA" w14:textId="5186A7F3" w:rsidR="00AB5E82" w:rsidRPr="00AB5E82" w:rsidRDefault="00A758DE" w:rsidP="00537B82">
            <w:pPr>
              <w:ind w:right="229"/>
              <w:rPr>
                <w:sz w:val="22"/>
                <w:szCs w:val="22"/>
              </w:rPr>
            </w:pPr>
            <w:r>
              <w:rPr>
                <w:sz w:val="22"/>
                <w:szCs w:val="22"/>
              </w:rPr>
              <w:t>25</w:t>
            </w:r>
            <w:r w:rsidRPr="00A758DE">
              <w:rPr>
                <w:sz w:val="22"/>
                <w:szCs w:val="22"/>
                <w:vertAlign w:val="superscript"/>
              </w:rPr>
              <w:t>th</w:t>
            </w:r>
            <w:r>
              <w:rPr>
                <w:sz w:val="22"/>
                <w:szCs w:val="22"/>
              </w:rPr>
              <w:t xml:space="preserve"> April 2025</w:t>
            </w:r>
          </w:p>
        </w:tc>
        <w:tc>
          <w:tcPr>
            <w:tcW w:w="1843" w:type="dxa"/>
          </w:tcPr>
          <w:p w14:paraId="5E8FA599" w14:textId="77777777" w:rsidR="00AB5E82" w:rsidRPr="00AB5E82" w:rsidRDefault="00AB5E82" w:rsidP="00537B82">
            <w:pPr>
              <w:ind w:right="229"/>
              <w:rPr>
                <w:b/>
                <w:bCs/>
                <w:sz w:val="22"/>
                <w:szCs w:val="22"/>
              </w:rPr>
            </w:pPr>
            <w:r w:rsidRPr="00AB5E82">
              <w:rPr>
                <w:b/>
                <w:bCs/>
                <w:sz w:val="22"/>
                <w:szCs w:val="22"/>
              </w:rPr>
              <w:t>Reviewed By:</w:t>
            </w:r>
          </w:p>
        </w:tc>
        <w:tc>
          <w:tcPr>
            <w:tcW w:w="3402" w:type="dxa"/>
          </w:tcPr>
          <w:p w14:paraId="47D0C562" w14:textId="6DF50DCB" w:rsidR="00AB5E82" w:rsidRPr="00AB5E82" w:rsidRDefault="00EB2C15" w:rsidP="00537B82">
            <w:pPr>
              <w:ind w:right="229"/>
              <w:rPr>
                <w:sz w:val="22"/>
                <w:szCs w:val="22"/>
              </w:rPr>
            </w:pPr>
            <w:r>
              <w:rPr>
                <w:sz w:val="22"/>
                <w:szCs w:val="22"/>
              </w:rPr>
              <w:t>Clive Reynolds</w:t>
            </w:r>
          </w:p>
        </w:tc>
      </w:tr>
      <w:tr w:rsidR="00AB5E82" w:rsidRPr="00AB5E82" w14:paraId="522EA583" w14:textId="77777777" w:rsidTr="007A7EA3">
        <w:tc>
          <w:tcPr>
            <w:tcW w:w="2521" w:type="dxa"/>
            <w:gridSpan w:val="2"/>
          </w:tcPr>
          <w:p w14:paraId="0B06A4C2" w14:textId="77777777" w:rsidR="00AB5E82" w:rsidRPr="00AB5E82" w:rsidRDefault="00AB5E82" w:rsidP="00537B82">
            <w:pPr>
              <w:ind w:right="229"/>
              <w:rPr>
                <w:rFonts w:eastAsia="Gill Sans MT" w:cs="Gill Sans MT"/>
                <w:b/>
                <w:sz w:val="22"/>
                <w:szCs w:val="22"/>
              </w:rPr>
            </w:pPr>
            <w:r w:rsidRPr="00AB5E82">
              <w:rPr>
                <w:rFonts w:eastAsia="Gill Sans MT" w:cs="Gill Sans MT"/>
                <w:b/>
                <w:sz w:val="22"/>
                <w:szCs w:val="22"/>
              </w:rPr>
              <w:t>Checked by HRBP</w:t>
            </w:r>
          </w:p>
        </w:tc>
        <w:tc>
          <w:tcPr>
            <w:tcW w:w="2400" w:type="dxa"/>
          </w:tcPr>
          <w:p w14:paraId="18EB68CA" w14:textId="62BC3AEB" w:rsidR="00AB5E82" w:rsidRPr="00AB5E82" w:rsidRDefault="00EB2C15" w:rsidP="00537B82">
            <w:pPr>
              <w:ind w:right="229"/>
              <w:rPr>
                <w:sz w:val="22"/>
                <w:szCs w:val="22"/>
              </w:rPr>
            </w:pPr>
            <w:r>
              <w:rPr>
                <w:sz w:val="22"/>
                <w:szCs w:val="22"/>
              </w:rPr>
              <w:t>Clare Jone</w:t>
            </w:r>
            <w:r w:rsidR="0070266E">
              <w:rPr>
                <w:sz w:val="22"/>
                <w:szCs w:val="22"/>
              </w:rPr>
              <w:t>s</w:t>
            </w:r>
          </w:p>
        </w:tc>
        <w:tc>
          <w:tcPr>
            <w:tcW w:w="1843" w:type="dxa"/>
          </w:tcPr>
          <w:p w14:paraId="1A1FDDB5" w14:textId="77777777" w:rsidR="00AB5E82" w:rsidRPr="00AB5E82" w:rsidRDefault="00AB5E82" w:rsidP="00537B82">
            <w:pPr>
              <w:ind w:right="229"/>
              <w:rPr>
                <w:b/>
                <w:bCs/>
                <w:sz w:val="22"/>
                <w:szCs w:val="22"/>
              </w:rPr>
            </w:pPr>
            <w:r w:rsidRPr="00AB5E82">
              <w:rPr>
                <w:b/>
                <w:bCs/>
                <w:sz w:val="22"/>
                <w:szCs w:val="22"/>
              </w:rPr>
              <w:t>Date of Issue:</w:t>
            </w:r>
          </w:p>
        </w:tc>
        <w:tc>
          <w:tcPr>
            <w:tcW w:w="3402" w:type="dxa"/>
          </w:tcPr>
          <w:p w14:paraId="538937CD" w14:textId="77777777" w:rsidR="00AB5E82" w:rsidRPr="00AB5E82" w:rsidRDefault="00AB5E82" w:rsidP="00537B82">
            <w:pPr>
              <w:pStyle w:val="ListParagraph"/>
              <w:ind w:left="265" w:right="229"/>
              <w:rPr>
                <w:rFonts w:ascii="Gill Sans MT" w:hAnsi="Gill Sans MT"/>
              </w:rPr>
            </w:pPr>
          </w:p>
        </w:tc>
      </w:tr>
    </w:tbl>
    <w:p w14:paraId="531FA7FC" w14:textId="549CA5F9" w:rsidR="00A91D04" w:rsidRPr="008559F9" w:rsidRDefault="00A91D04" w:rsidP="00AB5E82">
      <w:pPr>
        <w:spacing w:after="0"/>
      </w:pPr>
    </w:p>
    <w:sectPr w:rsidR="00A91D04" w:rsidRPr="008559F9" w:rsidSect="00AB5E82">
      <w:footerReference w:type="default" r:id="rId8"/>
      <w:headerReference w:type="first" r:id="rId9"/>
      <w:footerReference w:type="first" r:id="rId10"/>
      <w:pgSz w:w="11906" w:h="16838" w:code="9"/>
      <w:pgMar w:top="828" w:right="1066" w:bottom="567" w:left="56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DF28" w14:textId="77777777" w:rsidR="00364569" w:rsidRDefault="00364569" w:rsidP="00650A31">
      <w:r>
        <w:separator/>
      </w:r>
    </w:p>
    <w:p w14:paraId="20B0EC15" w14:textId="77777777" w:rsidR="00364569" w:rsidRDefault="00364569" w:rsidP="00650A31"/>
  </w:endnote>
  <w:endnote w:type="continuationSeparator" w:id="0">
    <w:p w14:paraId="28E2EAD3" w14:textId="77777777" w:rsidR="00364569" w:rsidRDefault="00364569" w:rsidP="00650A31">
      <w:r>
        <w:continuationSeparator/>
      </w:r>
    </w:p>
    <w:p w14:paraId="24576D75" w14:textId="77777777" w:rsidR="00364569" w:rsidRDefault="00364569" w:rsidP="00650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5DBF" w14:textId="77777777" w:rsidR="006D4180" w:rsidRDefault="006D4180" w:rsidP="006D4180">
    <w:pPr>
      <w:pStyle w:val="Heading3"/>
      <w:spacing w:line="276" w:lineRule="auto"/>
      <w:ind w:right="641"/>
      <w:jc w:val="center"/>
    </w:pPr>
    <w:r>
      <w:rPr>
        <w:color w:val="428366"/>
        <w:sz w:val="20"/>
        <w:szCs w:val="20"/>
      </w:rPr>
      <w:t>Forest of Dean District Council,</w:t>
    </w:r>
    <w:r>
      <w:rPr>
        <w:color w:val="428366"/>
        <w:szCs w:val="24"/>
      </w:rPr>
      <w:t xml:space="preserve"> </w:t>
    </w:r>
    <w:r>
      <w:rPr>
        <w:b/>
        <w:bCs w:val="0"/>
        <w:color w:val="428366"/>
        <w:sz w:val="18"/>
        <w:szCs w:val="18"/>
      </w:rPr>
      <w:t xml:space="preserve">High Street, Coleford, GL16 8HG   </w:t>
    </w:r>
    <w:r>
      <w:rPr>
        <w:color w:val="428366"/>
        <w:sz w:val="18"/>
        <w:szCs w:val="18"/>
      </w:rPr>
      <w:t>www.fdean.gov.u</w:t>
    </w:r>
    <w:r>
      <w:rPr>
        <w:color w:val="428366"/>
        <w:sz w:val="20"/>
        <w:szCs w:val="20"/>
      </w:rPr>
      <w:t>k</w:t>
    </w:r>
  </w:p>
  <w:p w14:paraId="01BB8731" w14:textId="2C1508ED" w:rsidR="00872F0C" w:rsidRPr="00C971F2" w:rsidRDefault="00C971F2" w:rsidP="00C971F2">
    <w:pPr>
      <w:pStyle w:val="Footer"/>
      <w:rPr>
        <w:szCs w:val="22"/>
      </w:rPr>
    </w:pPr>
    <w:r w:rsidRPr="0004221F">
      <w:rPr>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CDD2" w14:textId="2194AFCD" w:rsidR="006D4180" w:rsidRDefault="006D4180" w:rsidP="006D4180">
    <w:pPr>
      <w:pStyle w:val="Heading3"/>
      <w:spacing w:line="276" w:lineRule="auto"/>
      <w:ind w:right="641"/>
      <w:jc w:val="center"/>
    </w:pPr>
    <w:bookmarkStart w:id="5" w:name="_Hlk169179449"/>
    <w:bookmarkStart w:id="6" w:name="_Hlk169179450"/>
    <w:r>
      <w:rPr>
        <w:color w:val="428366"/>
        <w:sz w:val="20"/>
        <w:szCs w:val="20"/>
      </w:rPr>
      <w:t>Forest of Dean District Council,</w:t>
    </w:r>
    <w:r>
      <w:rPr>
        <w:color w:val="428366"/>
        <w:szCs w:val="24"/>
      </w:rPr>
      <w:t xml:space="preserve"> </w:t>
    </w:r>
    <w:r>
      <w:rPr>
        <w:b/>
        <w:bCs w:val="0"/>
        <w:color w:val="428366"/>
        <w:sz w:val="18"/>
        <w:szCs w:val="18"/>
      </w:rPr>
      <w:t xml:space="preserve">High Street, Coleford, GL16 8HG   </w:t>
    </w:r>
    <w:r>
      <w:rPr>
        <w:color w:val="428366"/>
        <w:sz w:val="18"/>
        <w:szCs w:val="18"/>
      </w:rPr>
      <w:t>www.fdean.gov.u</w:t>
    </w:r>
    <w:r>
      <w:rPr>
        <w:color w:val="428366"/>
        <w:sz w:val="20"/>
        <w:szCs w:val="20"/>
      </w:rPr>
      <w:t>k</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93CD" w14:textId="77777777" w:rsidR="00364569" w:rsidRDefault="00364569" w:rsidP="00650A31">
      <w:r>
        <w:separator/>
      </w:r>
    </w:p>
    <w:p w14:paraId="1642DF9D" w14:textId="77777777" w:rsidR="00364569" w:rsidRDefault="00364569" w:rsidP="00650A31"/>
  </w:footnote>
  <w:footnote w:type="continuationSeparator" w:id="0">
    <w:p w14:paraId="14D27C31" w14:textId="77777777" w:rsidR="00364569" w:rsidRDefault="00364569" w:rsidP="00650A31">
      <w:r>
        <w:continuationSeparator/>
      </w:r>
    </w:p>
    <w:p w14:paraId="69F3249D" w14:textId="77777777" w:rsidR="00364569" w:rsidRDefault="00364569" w:rsidP="00650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3FAD" w14:textId="4E6FD1B2" w:rsidR="00872F0C" w:rsidRPr="003D55CE" w:rsidRDefault="003D55CE" w:rsidP="00E10B47">
    <w:pPr>
      <w:pStyle w:val="Header"/>
      <w:tabs>
        <w:tab w:val="left" w:pos="3546"/>
      </w:tabs>
      <w:spacing w:before="0"/>
      <w:jc w:val="right"/>
    </w:pPr>
    <w:r>
      <w:rPr>
        <w:noProof/>
      </w:rPr>
      <w:drawing>
        <wp:inline distT="0" distB="0" distL="0" distR="0" wp14:anchorId="5A34B1A1" wp14:editId="32CC8C01">
          <wp:extent cx="1200785" cy="1009650"/>
          <wp:effectExtent l="0" t="0" r="0" b="0"/>
          <wp:docPr id="8" name="Picture 8" title="Forest of Dean District Council logo"/>
          <wp:cNvGraphicFramePr/>
          <a:graphic xmlns:a="http://schemas.openxmlformats.org/drawingml/2006/main">
            <a:graphicData uri="http://schemas.openxmlformats.org/drawingml/2006/picture">
              <pic:pic xmlns:pic="http://schemas.openxmlformats.org/drawingml/2006/picture">
                <pic:nvPicPr>
                  <pic:cNvPr id="288" name="Picture 288" title="Forest of Dean logo"/>
                  <pic:cNvPicPr/>
                </pic:nvPicPr>
                <pic:blipFill>
                  <a:blip r:embed="rId1">
                    <a:extLst>
                      <a:ext uri="{28A0092B-C50C-407E-A947-70E740481C1C}">
                        <a14:useLocalDpi xmlns:a14="http://schemas.microsoft.com/office/drawing/2010/main" val="0"/>
                      </a:ext>
                    </a:extLst>
                  </a:blip>
                  <a:stretch>
                    <a:fillRect/>
                  </a:stretch>
                </pic:blipFill>
                <pic:spPr>
                  <a:xfrm>
                    <a:off x="0" y="0"/>
                    <a:ext cx="1197610" cy="100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E4D"/>
    <w:multiLevelType w:val="hybridMultilevel"/>
    <w:tmpl w:val="7C72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A53FA"/>
    <w:multiLevelType w:val="hybridMultilevel"/>
    <w:tmpl w:val="AA5E868E"/>
    <w:lvl w:ilvl="0" w:tplc="08090001">
      <w:start w:val="1"/>
      <w:numFmt w:val="bullet"/>
      <w:lvlText w:val=""/>
      <w:lvlJc w:val="left"/>
      <w:pPr>
        <w:ind w:left="985" w:hanging="360"/>
      </w:pPr>
      <w:rPr>
        <w:rFonts w:ascii="Symbol" w:hAnsi="Symbol" w:hint="default"/>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2" w15:restartNumberingAfterBreak="0">
    <w:nsid w:val="32F65495"/>
    <w:multiLevelType w:val="hybridMultilevel"/>
    <w:tmpl w:val="36F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D6BEB"/>
    <w:multiLevelType w:val="multilevel"/>
    <w:tmpl w:val="CEC03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6561CD"/>
    <w:multiLevelType w:val="hybridMultilevel"/>
    <w:tmpl w:val="BD70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A40AC"/>
    <w:multiLevelType w:val="hybridMultilevel"/>
    <w:tmpl w:val="6662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128D0"/>
    <w:multiLevelType w:val="multilevel"/>
    <w:tmpl w:val="C0C4D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6E71A5"/>
    <w:multiLevelType w:val="hybridMultilevel"/>
    <w:tmpl w:val="4DA0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56D03"/>
    <w:multiLevelType w:val="hybridMultilevel"/>
    <w:tmpl w:val="B7F4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44358"/>
    <w:multiLevelType w:val="hybridMultilevel"/>
    <w:tmpl w:val="B0007B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E345C0"/>
    <w:multiLevelType w:val="hybridMultilevel"/>
    <w:tmpl w:val="AA447D60"/>
    <w:lvl w:ilvl="0" w:tplc="3E1C1D22">
      <w:start w:val="1"/>
      <w:numFmt w:val="bullet"/>
      <w:lvlText w:val=""/>
      <w:lvlJc w:val="left"/>
      <w:pPr>
        <w:ind w:left="722" w:hanging="360"/>
      </w:pPr>
      <w:rPr>
        <w:rFonts w:ascii="Symbol" w:hAnsi="Symbol" w:hint="default"/>
        <w:sz w:val="18"/>
        <w:szCs w:val="18"/>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4A253DE5"/>
    <w:multiLevelType w:val="hybridMultilevel"/>
    <w:tmpl w:val="8200AE66"/>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12" w15:restartNumberingAfterBreak="0">
    <w:nsid w:val="4F7C115A"/>
    <w:multiLevelType w:val="multilevel"/>
    <w:tmpl w:val="E7DA54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00A491D"/>
    <w:multiLevelType w:val="hybridMultilevel"/>
    <w:tmpl w:val="4076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A4056"/>
    <w:multiLevelType w:val="hybridMultilevel"/>
    <w:tmpl w:val="D66E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A204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9235CE9"/>
    <w:multiLevelType w:val="hybridMultilevel"/>
    <w:tmpl w:val="355E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A4260"/>
    <w:multiLevelType w:val="hybridMultilevel"/>
    <w:tmpl w:val="26D2B290"/>
    <w:lvl w:ilvl="0" w:tplc="D402F43E">
      <w:start w:val="1"/>
      <w:numFmt w:val="bullet"/>
      <w:lvlText w:val="●"/>
      <w:lvlJc w:val="left"/>
      <w:pPr>
        <w:ind w:left="720" w:hanging="360"/>
      </w:pPr>
      <w:rPr>
        <w:rFonts w:ascii="Noto Sans Symbols" w:hAnsi="Noto Sans Symbols" w:hint="default"/>
        <w:shd w:val="clear" w:color="auto" w:fill="auto"/>
      </w:rPr>
    </w:lvl>
    <w:lvl w:ilvl="1" w:tplc="7684123C">
      <w:start w:val="1"/>
      <w:numFmt w:val="bullet"/>
      <w:lvlText w:val="o"/>
      <w:lvlJc w:val="left"/>
      <w:pPr>
        <w:ind w:left="1440" w:hanging="360"/>
      </w:pPr>
      <w:rPr>
        <w:rFonts w:ascii="Courier New" w:hAnsi="Courier New" w:hint="default"/>
      </w:rPr>
    </w:lvl>
    <w:lvl w:ilvl="2" w:tplc="EEBC5DA0">
      <w:start w:val="1"/>
      <w:numFmt w:val="bullet"/>
      <w:lvlText w:val="▪"/>
      <w:lvlJc w:val="left"/>
      <w:pPr>
        <w:ind w:left="2160" w:hanging="360"/>
      </w:pPr>
      <w:rPr>
        <w:rFonts w:ascii="Noto Sans Symbols" w:hAnsi="Noto Sans Symbols" w:hint="default"/>
      </w:rPr>
    </w:lvl>
    <w:lvl w:ilvl="3" w:tplc="49525E20">
      <w:start w:val="1"/>
      <w:numFmt w:val="bullet"/>
      <w:lvlText w:val="●"/>
      <w:lvlJc w:val="left"/>
      <w:pPr>
        <w:ind w:left="2880" w:hanging="360"/>
      </w:pPr>
      <w:rPr>
        <w:rFonts w:ascii="Noto Sans Symbols" w:hAnsi="Noto Sans Symbols" w:hint="default"/>
      </w:rPr>
    </w:lvl>
    <w:lvl w:ilvl="4" w:tplc="70B8A166">
      <w:start w:val="1"/>
      <w:numFmt w:val="bullet"/>
      <w:lvlText w:val="o"/>
      <w:lvlJc w:val="left"/>
      <w:pPr>
        <w:ind w:left="3600" w:hanging="360"/>
      </w:pPr>
      <w:rPr>
        <w:rFonts w:ascii="Courier New" w:hAnsi="Courier New" w:hint="default"/>
      </w:rPr>
    </w:lvl>
    <w:lvl w:ilvl="5" w:tplc="340C220E">
      <w:start w:val="1"/>
      <w:numFmt w:val="bullet"/>
      <w:lvlText w:val="▪"/>
      <w:lvlJc w:val="left"/>
      <w:pPr>
        <w:ind w:left="4320" w:hanging="360"/>
      </w:pPr>
      <w:rPr>
        <w:rFonts w:ascii="Noto Sans Symbols" w:hAnsi="Noto Sans Symbols" w:hint="default"/>
      </w:rPr>
    </w:lvl>
    <w:lvl w:ilvl="6" w:tplc="BC7EE350">
      <w:start w:val="1"/>
      <w:numFmt w:val="bullet"/>
      <w:lvlText w:val="●"/>
      <w:lvlJc w:val="left"/>
      <w:pPr>
        <w:ind w:left="5040" w:hanging="360"/>
      </w:pPr>
      <w:rPr>
        <w:rFonts w:ascii="Noto Sans Symbols" w:hAnsi="Noto Sans Symbols" w:hint="default"/>
      </w:rPr>
    </w:lvl>
    <w:lvl w:ilvl="7" w:tplc="0EC89472">
      <w:start w:val="1"/>
      <w:numFmt w:val="bullet"/>
      <w:lvlText w:val="o"/>
      <w:lvlJc w:val="left"/>
      <w:pPr>
        <w:ind w:left="5760" w:hanging="360"/>
      </w:pPr>
      <w:rPr>
        <w:rFonts w:ascii="Courier New" w:hAnsi="Courier New" w:hint="default"/>
      </w:rPr>
    </w:lvl>
    <w:lvl w:ilvl="8" w:tplc="5A747280">
      <w:start w:val="1"/>
      <w:numFmt w:val="bullet"/>
      <w:lvlText w:val="▪"/>
      <w:lvlJc w:val="left"/>
      <w:pPr>
        <w:ind w:left="6480" w:hanging="360"/>
      </w:pPr>
      <w:rPr>
        <w:rFonts w:ascii="Noto Sans Symbols" w:hAnsi="Noto Sans Symbols" w:hint="default"/>
      </w:rPr>
    </w:lvl>
  </w:abstractNum>
  <w:abstractNum w:abstractNumId="18" w15:restartNumberingAfterBreak="0">
    <w:nsid w:val="5ED01512"/>
    <w:multiLevelType w:val="hybridMultilevel"/>
    <w:tmpl w:val="1232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445D7"/>
    <w:multiLevelType w:val="multilevel"/>
    <w:tmpl w:val="2BBE7D30"/>
    <w:lvl w:ilvl="0">
      <w:start w:val="1"/>
      <w:numFmt w:val="bullet"/>
      <w:lvlText w:val="●"/>
      <w:lvlJc w:val="left"/>
      <w:pPr>
        <w:ind w:left="720" w:hanging="360"/>
      </w:pPr>
      <w:rPr>
        <w:rFonts w:ascii="Noto Sans Symbols" w:eastAsia="Noto Sans Symbols" w:hAnsi="Noto Sans Symbols" w:cs="Noto Sans Symbols"/>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BB64DF"/>
    <w:multiLevelType w:val="hybridMultilevel"/>
    <w:tmpl w:val="14D2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51B75"/>
    <w:multiLevelType w:val="multilevel"/>
    <w:tmpl w:val="93C68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CD15F6F"/>
    <w:multiLevelType w:val="multilevel"/>
    <w:tmpl w:val="93C68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DC832FD"/>
    <w:multiLevelType w:val="multilevel"/>
    <w:tmpl w:val="93C68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6299727">
    <w:abstractNumId w:val="15"/>
  </w:num>
  <w:num w:numId="2" w16cid:durableId="1786532839">
    <w:abstractNumId w:val="12"/>
  </w:num>
  <w:num w:numId="3" w16cid:durableId="1531525751">
    <w:abstractNumId w:val="16"/>
  </w:num>
  <w:num w:numId="4" w16cid:durableId="597298138">
    <w:abstractNumId w:val="10"/>
  </w:num>
  <w:num w:numId="5" w16cid:durableId="1753509707">
    <w:abstractNumId w:val="9"/>
  </w:num>
  <w:num w:numId="6" w16cid:durableId="1388411861">
    <w:abstractNumId w:val="0"/>
  </w:num>
  <w:num w:numId="7" w16cid:durableId="1967660433">
    <w:abstractNumId w:val="2"/>
  </w:num>
  <w:num w:numId="8" w16cid:durableId="1832258350">
    <w:abstractNumId w:val="13"/>
  </w:num>
  <w:num w:numId="9" w16cid:durableId="471336096">
    <w:abstractNumId w:val="4"/>
  </w:num>
  <w:num w:numId="10" w16cid:durableId="2083284729">
    <w:abstractNumId w:val="1"/>
  </w:num>
  <w:num w:numId="11" w16cid:durableId="2016150906">
    <w:abstractNumId w:val="6"/>
  </w:num>
  <w:num w:numId="12" w16cid:durableId="29456089">
    <w:abstractNumId w:val="18"/>
  </w:num>
  <w:num w:numId="13" w16cid:durableId="770858078">
    <w:abstractNumId w:val="8"/>
  </w:num>
  <w:num w:numId="14" w16cid:durableId="1889948496">
    <w:abstractNumId w:val="5"/>
  </w:num>
  <w:num w:numId="15" w16cid:durableId="719136769">
    <w:abstractNumId w:val="11"/>
  </w:num>
  <w:num w:numId="16" w16cid:durableId="1134444692">
    <w:abstractNumId w:val="7"/>
  </w:num>
  <w:num w:numId="17" w16cid:durableId="1172181307">
    <w:abstractNumId w:val="17"/>
  </w:num>
  <w:num w:numId="18" w16cid:durableId="1376393752">
    <w:abstractNumId w:val="14"/>
  </w:num>
  <w:num w:numId="19" w16cid:durableId="512497130">
    <w:abstractNumId w:val="19"/>
  </w:num>
  <w:num w:numId="20" w16cid:durableId="1692142347">
    <w:abstractNumId w:val="20"/>
  </w:num>
  <w:num w:numId="21" w16cid:durableId="1153595481">
    <w:abstractNumId w:val="23"/>
  </w:num>
  <w:num w:numId="22" w16cid:durableId="1775709961">
    <w:abstractNumId w:val="3"/>
  </w:num>
  <w:num w:numId="23" w16cid:durableId="105933553">
    <w:abstractNumId w:val="22"/>
  </w:num>
  <w:num w:numId="24" w16cid:durableId="9704022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1F2"/>
    <w:rsid w:val="000033F7"/>
    <w:rsid w:val="00007F0C"/>
    <w:rsid w:val="000133B8"/>
    <w:rsid w:val="00041643"/>
    <w:rsid w:val="000538B1"/>
    <w:rsid w:val="00063D94"/>
    <w:rsid w:val="00064CB8"/>
    <w:rsid w:val="000878D3"/>
    <w:rsid w:val="00095EA7"/>
    <w:rsid w:val="000C6170"/>
    <w:rsid w:val="000E3AE6"/>
    <w:rsid w:val="000E5481"/>
    <w:rsid w:val="000E66C9"/>
    <w:rsid w:val="000F0682"/>
    <w:rsid w:val="00101A48"/>
    <w:rsid w:val="00101C85"/>
    <w:rsid w:val="00112E91"/>
    <w:rsid w:val="001633D9"/>
    <w:rsid w:val="001645EE"/>
    <w:rsid w:val="001B20E2"/>
    <w:rsid w:val="001C019B"/>
    <w:rsid w:val="001C3A65"/>
    <w:rsid w:val="001D42B3"/>
    <w:rsid w:val="001F5748"/>
    <w:rsid w:val="00204E33"/>
    <w:rsid w:val="00210A17"/>
    <w:rsid w:val="00215300"/>
    <w:rsid w:val="00231102"/>
    <w:rsid w:val="002368D9"/>
    <w:rsid w:val="00271CF4"/>
    <w:rsid w:val="00280605"/>
    <w:rsid w:val="00292DFE"/>
    <w:rsid w:val="002A0635"/>
    <w:rsid w:val="002A7DCF"/>
    <w:rsid w:val="002D4A0D"/>
    <w:rsid w:val="002E1339"/>
    <w:rsid w:val="00300BAD"/>
    <w:rsid w:val="003112B9"/>
    <w:rsid w:val="00347BA3"/>
    <w:rsid w:val="00352762"/>
    <w:rsid w:val="00352F93"/>
    <w:rsid w:val="00356B24"/>
    <w:rsid w:val="00364569"/>
    <w:rsid w:val="00371583"/>
    <w:rsid w:val="00376A7C"/>
    <w:rsid w:val="003A02D2"/>
    <w:rsid w:val="003A6963"/>
    <w:rsid w:val="003A6AE1"/>
    <w:rsid w:val="003B4ADC"/>
    <w:rsid w:val="003C463A"/>
    <w:rsid w:val="003D55CE"/>
    <w:rsid w:val="003D5824"/>
    <w:rsid w:val="003E4402"/>
    <w:rsid w:val="003E476A"/>
    <w:rsid w:val="00410B20"/>
    <w:rsid w:val="00416814"/>
    <w:rsid w:val="0042522F"/>
    <w:rsid w:val="00450CBA"/>
    <w:rsid w:val="00494A9C"/>
    <w:rsid w:val="004969A6"/>
    <w:rsid w:val="004B453C"/>
    <w:rsid w:val="004E2135"/>
    <w:rsid w:val="005442B0"/>
    <w:rsid w:val="00550B4C"/>
    <w:rsid w:val="0055543A"/>
    <w:rsid w:val="00573076"/>
    <w:rsid w:val="00573FDC"/>
    <w:rsid w:val="005C7F95"/>
    <w:rsid w:val="005E1B11"/>
    <w:rsid w:val="005F284B"/>
    <w:rsid w:val="00606B94"/>
    <w:rsid w:val="006107DD"/>
    <w:rsid w:val="006338C6"/>
    <w:rsid w:val="00650A31"/>
    <w:rsid w:val="0067193E"/>
    <w:rsid w:val="006762EF"/>
    <w:rsid w:val="0067720B"/>
    <w:rsid w:val="006A3E7E"/>
    <w:rsid w:val="006D4180"/>
    <w:rsid w:val="006F1E81"/>
    <w:rsid w:val="0070266E"/>
    <w:rsid w:val="00730387"/>
    <w:rsid w:val="0073465D"/>
    <w:rsid w:val="00736BB0"/>
    <w:rsid w:val="00741D15"/>
    <w:rsid w:val="00776086"/>
    <w:rsid w:val="00797FD4"/>
    <w:rsid w:val="007A7EA3"/>
    <w:rsid w:val="007B4220"/>
    <w:rsid w:val="007C3412"/>
    <w:rsid w:val="007D3C6C"/>
    <w:rsid w:val="007E51EC"/>
    <w:rsid w:val="007E77DD"/>
    <w:rsid w:val="008038DD"/>
    <w:rsid w:val="00815516"/>
    <w:rsid w:val="00815710"/>
    <w:rsid w:val="008443DA"/>
    <w:rsid w:val="00852609"/>
    <w:rsid w:val="008559F9"/>
    <w:rsid w:val="008609CB"/>
    <w:rsid w:val="00872F0C"/>
    <w:rsid w:val="00873DA0"/>
    <w:rsid w:val="00902BAE"/>
    <w:rsid w:val="00914318"/>
    <w:rsid w:val="00954AC5"/>
    <w:rsid w:val="00971405"/>
    <w:rsid w:val="00992870"/>
    <w:rsid w:val="009A22D8"/>
    <w:rsid w:val="009A61F6"/>
    <w:rsid w:val="009D4406"/>
    <w:rsid w:val="009F10C1"/>
    <w:rsid w:val="009F3298"/>
    <w:rsid w:val="00A04945"/>
    <w:rsid w:val="00A41A3F"/>
    <w:rsid w:val="00A467E7"/>
    <w:rsid w:val="00A63418"/>
    <w:rsid w:val="00A758DE"/>
    <w:rsid w:val="00A80510"/>
    <w:rsid w:val="00A909F4"/>
    <w:rsid w:val="00A91D04"/>
    <w:rsid w:val="00AB5E82"/>
    <w:rsid w:val="00AD5798"/>
    <w:rsid w:val="00B17DF2"/>
    <w:rsid w:val="00B32D87"/>
    <w:rsid w:val="00B36B96"/>
    <w:rsid w:val="00B43862"/>
    <w:rsid w:val="00B62BAC"/>
    <w:rsid w:val="00B65ABC"/>
    <w:rsid w:val="00B82E5B"/>
    <w:rsid w:val="00B878AF"/>
    <w:rsid w:val="00B87915"/>
    <w:rsid w:val="00BA42B2"/>
    <w:rsid w:val="00BB21FE"/>
    <w:rsid w:val="00BB3A8F"/>
    <w:rsid w:val="00BC43A3"/>
    <w:rsid w:val="00BE5B17"/>
    <w:rsid w:val="00C01BBB"/>
    <w:rsid w:val="00C2708D"/>
    <w:rsid w:val="00C508A3"/>
    <w:rsid w:val="00C55DCE"/>
    <w:rsid w:val="00C77941"/>
    <w:rsid w:val="00C830F7"/>
    <w:rsid w:val="00C87086"/>
    <w:rsid w:val="00C90178"/>
    <w:rsid w:val="00C971F2"/>
    <w:rsid w:val="00CC23F5"/>
    <w:rsid w:val="00CD30AF"/>
    <w:rsid w:val="00D024B1"/>
    <w:rsid w:val="00D11214"/>
    <w:rsid w:val="00D51CD0"/>
    <w:rsid w:val="00D75722"/>
    <w:rsid w:val="00D82B8B"/>
    <w:rsid w:val="00D85D1E"/>
    <w:rsid w:val="00D967BB"/>
    <w:rsid w:val="00DA3691"/>
    <w:rsid w:val="00DD648F"/>
    <w:rsid w:val="00DE136A"/>
    <w:rsid w:val="00DE3483"/>
    <w:rsid w:val="00E018A2"/>
    <w:rsid w:val="00E06C5D"/>
    <w:rsid w:val="00E07BEF"/>
    <w:rsid w:val="00E10B47"/>
    <w:rsid w:val="00E16654"/>
    <w:rsid w:val="00E233AD"/>
    <w:rsid w:val="00E239B5"/>
    <w:rsid w:val="00E427E8"/>
    <w:rsid w:val="00E76203"/>
    <w:rsid w:val="00E96DE2"/>
    <w:rsid w:val="00EA15BD"/>
    <w:rsid w:val="00EA4D28"/>
    <w:rsid w:val="00EB228F"/>
    <w:rsid w:val="00EB2C15"/>
    <w:rsid w:val="00EC4470"/>
    <w:rsid w:val="00ED0F43"/>
    <w:rsid w:val="00EF4032"/>
    <w:rsid w:val="00F11C1A"/>
    <w:rsid w:val="00F31CD8"/>
    <w:rsid w:val="00F37DFC"/>
    <w:rsid w:val="00F56712"/>
    <w:rsid w:val="00F73148"/>
    <w:rsid w:val="00F82A64"/>
    <w:rsid w:val="00F9001D"/>
    <w:rsid w:val="00F90558"/>
    <w:rsid w:val="00F95C18"/>
    <w:rsid w:val="00FB0DC1"/>
    <w:rsid w:val="00FB300C"/>
    <w:rsid w:val="00FC3AAB"/>
    <w:rsid w:val="00FC6645"/>
    <w:rsid w:val="00FD1FE4"/>
    <w:rsid w:val="00FD2E97"/>
    <w:rsid w:val="00FD589C"/>
    <w:rsid w:val="00FE3D1B"/>
    <w:rsid w:val="00FF109E"/>
    <w:rsid w:val="00FF4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033825"/>
    </o:shapedefaults>
    <o:shapelayout v:ext="edit">
      <o:idmap v:ext="edit" data="2"/>
    </o:shapelayout>
  </w:shapeDefaults>
  <w:decimalSymbol w:val="."/>
  <w:listSeparator w:val=","/>
  <w14:docId w14:val="6BB57C47"/>
  <w15:docId w15:val="{ABCA6CBF-E436-455B-9509-23D71996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A31"/>
    <w:pPr>
      <w:spacing w:before="120" w:after="240"/>
    </w:pPr>
    <w:rPr>
      <w:rFonts w:ascii="Gill Sans MT" w:hAnsi="Gill Sans MT" w:cs="Arial"/>
      <w:sz w:val="24"/>
      <w:szCs w:val="24"/>
    </w:rPr>
  </w:style>
  <w:style w:type="paragraph" w:styleId="Heading1">
    <w:name w:val="heading 1"/>
    <w:basedOn w:val="Normal"/>
    <w:next w:val="Normal"/>
    <w:qFormat/>
    <w:rsid w:val="000133B8"/>
    <w:pPr>
      <w:keepNext/>
      <w:spacing w:before="360" w:after="360"/>
      <w:outlineLvl w:val="0"/>
    </w:pPr>
    <w:rPr>
      <w:bCs/>
      <w:color w:val="006649"/>
      <w:kern w:val="32"/>
      <w:sz w:val="36"/>
      <w:szCs w:val="32"/>
    </w:rPr>
  </w:style>
  <w:style w:type="paragraph" w:styleId="Heading2">
    <w:name w:val="heading 2"/>
    <w:basedOn w:val="Normal"/>
    <w:next w:val="Normal"/>
    <w:qFormat/>
    <w:rsid w:val="008559F9"/>
    <w:pPr>
      <w:keepNext/>
      <w:spacing w:before="360"/>
      <w:outlineLvl w:val="1"/>
    </w:pPr>
    <w:rPr>
      <w:bCs/>
      <w:iCs/>
      <w:color w:val="006649"/>
      <w:sz w:val="28"/>
      <w:szCs w:val="28"/>
    </w:rPr>
  </w:style>
  <w:style w:type="paragraph" w:styleId="Heading3">
    <w:name w:val="heading 3"/>
    <w:basedOn w:val="Normal"/>
    <w:next w:val="Normal"/>
    <w:qFormat/>
    <w:rsid w:val="008559F9"/>
    <w:pPr>
      <w:keepNext/>
      <w:spacing w:before="240"/>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39B5"/>
    <w:pPr>
      <w:tabs>
        <w:tab w:val="center" w:pos="4153"/>
        <w:tab w:val="right" w:pos="8306"/>
      </w:tabs>
    </w:pPr>
  </w:style>
  <w:style w:type="paragraph" w:styleId="Footer">
    <w:name w:val="footer"/>
    <w:basedOn w:val="Normal"/>
    <w:link w:val="FooterChar"/>
    <w:rsid w:val="00E239B5"/>
    <w:pPr>
      <w:tabs>
        <w:tab w:val="center" w:pos="4153"/>
        <w:tab w:val="right" w:pos="8306"/>
      </w:tabs>
    </w:pPr>
  </w:style>
  <w:style w:type="character" w:styleId="Hyperlink">
    <w:name w:val="Hyperlink"/>
    <w:uiPriority w:val="99"/>
    <w:rsid w:val="00D11214"/>
    <w:rPr>
      <w:color w:val="0000FF"/>
      <w:u w:val="single"/>
    </w:rPr>
  </w:style>
  <w:style w:type="table" w:styleId="TableGrid">
    <w:name w:val="Table Grid"/>
    <w:basedOn w:val="TableNormal"/>
    <w:uiPriority w:val="39"/>
    <w:rsid w:val="00D7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650A31"/>
    <w:pPr>
      <w:tabs>
        <w:tab w:val="right" w:leader="dot" w:pos="9628"/>
      </w:tabs>
      <w:spacing w:after="120"/>
    </w:pPr>
    <w:rPr>
      <w:b/>
      <w:color w:val="033825"/>
      <w:szCs w:val="28"/>
    </w:rPr>
  </w:style>
  <w:style w:type="paragraph" w:styleId="TOC1">
    <w:name w:val="toc 1"/>
    <w:basedOn w:val="Normal"/>
    <w:next w:val="Normal"/>
    <w:autoRedefine/>
    <w:semiHidden/>
    <w:rsid w:val="00BB3A8F"/>
  </w:style>
  <w:style w:type="paragraph" w:styleId="TOC3">
    <w:name w:val="toc 3"/>
    <w:basedOn w:val="Normal"/>
    <w:next w:val="Normal"/>
    <w:autoRedefine/>
    <w:uiPriority w:val="39"/>
    <w:rsid w:val="00650A31"/>
    <w:pPr>
      <w:spacing w:after="120"/>
    </w:pPr>
  </w:style>
  <w:style w:type="paragraph" w:styleId="TOC4">
    <w:name w:val="toc 4"/>
    <w:basedOn w:val="Normal"/>
    <w:next w:val="Normal"/>
    <w:autoRedefine/>
    <w:semiHidden/>
    <w:rsid w:val="00BB3A8F"/>
    <w:pPr>
      <w:ind w:left="720"/>
    </w:pPr>
    <w:rPr>
      <w:sz w:val="22"/>
    </w:rPr>
  </w:style>
  <w:style w:type="paragraph" w:customStyle="1" w:styleId="Default">
    <w:name w:val="Default"/>
    <w:rsid w:val="00902BAE"/>
    <w:pPr>
      <w:autoSpaceDE w:val="0"/>
      <w:autoSpaceDN w:val="0"/>
      <w:adjustRightInd w:val="0"/>
    </w:pPr>
    <w:rPr>
      <w:rFonts w:ascii="Gill Sans MT" w:eastAsia="Calibri" w:hAnsi="Gill Sans MT" w:cs="Gill Sans MT"/>
      <w:color w:val="000000"/>
      <w:sz w:val="24"/>
      <w:szCs w:val="24"/>
      <w:lang w:eastAsia="en-US"/>
    </w:rPr>
  </w:style>
  <w:style w:type="character" w:styleId="FollowedHyperlink">
    <w:name w:val="FollowedHyperlink"/>
    <w:rsid w:val="00902BAE"/>
    <w:rPr>
      <w:color w:val="800080"/>
      <w:u w:val="single"/>
    </w:rPr>
  </w:style>
  <w:style w:type="paragraph" w:styleId="BalloonText">
    <w:name w:val="Balloon Text"/>
    <w:basedOn w:val="Normal"/>
    <w:link w:val="BalloonTextChar"/>
    <w:rsid w:val="00FC6645"/>
    <w:pPr>
      <w:spacing w:before="0" w:after="0"/>
    </w:pPr>
    <w:rPr>
      <w:rFonts w:ascii="Tahoma" w:hAnsi="Tahoma" w:cs="Tahoma"/>
      <w:sz w:val="16"/>
      <w:szCs w:val="16"/>
    </w:rPr>
  </w:style>
  <w:style w:type="character" w:customStyle="1" w:styleId="BalloonTextChar">
    <w:name w:val="Balloon Text Char"/>
    <w:link w:val="BalloonText"/>
    <w:rsid w:val="00FC6645"/>
    <w:rPr>
      <w:rFonts w:ascii="Tahoma" w:hAnsi="Tahoma" w:cs="Tahoma"/>
      <w:sz w:val="16"/>
      <w:szCs w:val="16"/>
    </w:rPr>
  </w:style>
  <w:style w:type="character" w:customStyle="1" w:styleId="HeaderChar">
    <w:name w:val="Header Char"/>
    <w:basedOn w:val="DefaultParagraphFont"/>
    <w:link w:val="Header"/>
    <w:rsid w:val="003D55CE"/>
    <w:rPr>
      <w:rFonts w:ascii="Gill Sans MT" w:hAnsi="Gill Sans MT" w:cs="Arial"/>
      <w:sz w:val="24"/>
      <w:szCs w:val="24"/>
    </w:rPr>
  </w:style>
  <w:style w:type="character" w:customStyle="1" w:styleId="FooterChar">
    <w:name w:val="Footer Char"/>
    <w:basedOn w:val="DefaultParagraphFont"/>
    <w:link w:val="Footer"/>
    <w:rsid w:val="003D55CE"/>
    <w:rPr>
      <w:rFonts w:ascii="Gill Sans MT" w:hAnsi="Gill Sans MT" w:cs="Arial"/>
      <w:sz w:val="24"/>
      <w:szCs w:val="24"/>
    </w:rPr>
  </w:style>
  <w:style w:type="table" w:customStyle="1" w:styleId="Foreststyle">
    <w:name w:val="Forest style"/>
    <w:basedOn w:val="TableNormal"/>
    <w:uiPriority w:val="99"/>
    <w:rsid w:val="00271CF4"/>
    <w:rPr>
      <w:rFonts w:ascii="Gill Sans MT" w:hAnsi="Gill Sans M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color w:val="FFFFFF" w:themeColor="background1"/>
      </w:rPr>
      <w:tblPr/>
      <w:tcPr>
        <w:shd w:val="clear" w:color="auto" w:fill="006649"/>
      </w:tcPr>
    </w:tblStylePr>
  </w:style>
  <w:style w:type="table" w:customStyle="1" w:styleId="TableGrid0">
    <w:name w:val="TableGrid"/>
    <w:rsid w:val="00E10B47"/>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E10B47"/>
    <w:pPr>
      <w:spacing w:before="0" w:after="160" w:line="259" w:lineRule="auto"/>
      <w:ind w:left="720"/>
      <w:contextualSpacing/>
    </w:pPr>
    <w:rPr>
      <w:rFonts w:ascii="Calibri" w:eastAsia="Calibri" w:hAnsi="Calibri" w:cs="Calibri"/>
      <w:color w:val="000000"/>
      <w:kern w:val="2"/>
      <w:sz w:val="22"/>
      <w:szCs w:val="22"/>
      <w14:ligatures w14:val="standardContextual"/>
    </w:rPr>
  </w:style>
  <w:style w:type="paragraph" w:customStyle="1" w:styleId="Heading11">
    <w:name w:val="Heading 11"/>
    <w:basedOn w:val="Normal"/>
    <w:rsid w:val="006D4180"/>
    <w:pPr>
      <w:spacing w:before="0" w:after="0"/>
    </w:pPr>
    <w:rPr>
      <w:rFonts w:ascii="Times New Roman" w:hAnsi="Times New Roman" w:cs="Times New Roman"/>
      <w:b/>
      <w:u w:val="single"/>
      <w:lang w:eastAsia="en-US"/>
    </w:rPr>
  </w:style>
  <w:style w:type="paragraph" w:styleId="BodyTextIndent3">
    <w:name w:val="Body Text Indent 3"/>
    <w:basedOn w:val="Normal"/>
    <w:link w:val="BodyTextIndent3Char"/>
    <w:semiHidden/>
    <w:rsid w:val="00B36B96"/>
    <w:pPr>
      <w:spacing w:before="0" w:after="0"/>
      <w:ind w:left="360"/>
    </w:pPr>
    <w:rPr>
      <w:rFonts w:ascii="Arial" w:hAnsi="Arial"/>
      <w:lang w:eastAsia="en-US"/>
    </w:rPr>
  </w:style>
  <w:style w:type="character" w:customStyle="1" w:styleId="BodyTextIndent3Char">
    <w:name w:val="Body Text Indent 3 Char"/>
    <w:basedOn w:val="DefaultParagraphFont"/>
    <w:link w:val="BodyTextIndent3"/>
    <w:semiHidden/>
    <w:rsid w:val="00B36B96"/>
    <w:rPr>
      <w:rFonts w:ascii="Arial" w:hAnsi="Arial" w:cs="Arial"/>
      <w:sz w:val="24"/>
      <w:szCs w:val="24"/>
      <w:lang w:eastAsia="en-US"/>
    </w:rPr>
  </w:style>
  <w:style w:type="paragraph" w:styleId="Revision">
    <w:name w:val="Revision"/>
    <w:hidden/>
    <w:uiPriority w:val="99"/>
    <w:semiHidden/>
    <w:rsid w:val="00EA15BD"/>
    <w:rPr>
      <w:rFonts w:ascii="Gill Sans MT" w:hAnsi="Gill Sans MT"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362">
      <w:bodyDiv w:val="1"/>
      <w:marLeft w:val="0"/>
      <w:marRight w:val="0"/>
      <w:marTop w:val="0"/>
      <w:marBottom w:val="0"/>
      <w:divBdr>
        <w:top w:val="none" w:sz="0" w:space="0" w:color="auto"/>
        <w:left w:val="none" w:sz="0" w:space="0" w:color="auto"/>
        <w:bottom w:val="none" w:sz="0" w:space="0" w:color="auto"/>
        <w:right w:val="none" w:sz="0" w:space="0" w:color="auto"/>
      </w:divBdr>
    </w:div>
    <w:div w:id="719593358">
      <w:bodyDiv w:val="1"/>
      <w:marLeft w:val="0"/>
      <w:marRight w:val="0"/>
      <w:marTop w:val="0"/>
      <w:marBottom w:val="0"/>
      <w:divBdr>
        <w:top w:val="none" w:sz="0" w:space="0" w:color="auto"/>
        <w:left w:val="none" w:sz="0" w:space="0" w:color="auto"/>
        <w:bottom w:val="none" w:sz="0" w:space="0" w:color="auto"/>
        <w:right w:val="none" w:sz="0" w:space="0" w:color="auto"/>
      </w:divBdr>
    </w:div>
    <w:div w:id="784543875">
      <w:bodyDiv w:val="1"/>
      <w:marLeft w:val="0"/>
      <w:marRight w:val="0"/>
      <w:marTop w:val="0"/>
      <w:marBottom w:val="0"/>
      <w:divBdr>
        <w:top w:val="none" w:sz="0" w:space="0" w:color="auto"/>
        <w:left w:val="none" w:sz="0" w:space="0" w:color="auto"/>
        <w:bottom w:val="none" w:sz="0" w:space="0" w:color="auto"/>
        <w:right w:val="none" w:sz="0" w:space="0" w:color="auto"/>
      </w:divBdr>
    </w:div>
    <w:div w:id="1639219151">
      <w:bodyDiv w:val="1"/>
      <w:marLeft w:val="0"/>
      <w:marRight w:val="0"/>
      <w:marTop w:val="0"/>
      <w:marBottom w:val="0"/>
      <w:divBdr>
        <w:top w:val="none" w:sz="0" w:space="0" w:color="auto"/>
        <w:left w:val="none" w:sz="0" w:space="0" w:color="auto"/>
        <w:bottom w:val="none" w:sz="0" w:space="0" w:color="auto"/>
        <w:right w:val="none" w:sz="0" w:space="0" w:color="auto"/>
      </w:divBdr>
    </w:div>
    <w:div w:id="179019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bennett\Desktop\Document%20templates\FofD%20website%20document%20template%20May%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D839-6C3D-48D9-9001-BAF57ECD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FofD website document template May 2016</Template>
  <TotalTime>1</TotalTime>
  <Pages>2</Pages>
  <Words>663</Words>
  <Characters>3957</Characters>
  <Application>Microsoft Office Word</Application>
  <DocSecurity>0</DocSecurity>
  <Lines>124</Lines>
  <Paragraphs>71</Paragraphs>
  <ScaleCrop>false</ScaleCrop>
  <HeadingPairs>
    <vt:vector size="2" baseType="variant">
      <vt:variant>
        <vt:lpstr>Title</vt:lpstr>
      </vt:variant>
      <vt:variant>
        <vt:i4>1</vt:i4>
      </vt:variant>
    </vt:vector>
  </HeadingPairs>
  <TitlesOfParts>
    <vt:vector size="1" baseType="lpstr">
      <vt:lpstr>Website document</vt:lpstr>
    </vt:vector>
  </TitlesOfParts>
  <Company>WODC</Company>
  <LinksUpToDate>false</LinksUpToDate>
  <CharactersWithSpaces>4581</CharactersWithSpaces>
  <SharedDoc>false</SharedDoc>
  <HLinks>
    <vt:vector size="48" baseType="variant">
      <vt:variant>
        <vt:i4>1245234</vt:i4>
      </vt:variant>
      <vt:variant>
        <vt:i4>32</vt:i4>
      </vt:variant>
      <vt:variant>
        <vt:i4>0</vt:i4>
      </vt:variant>
      <vt:variant>
        <vt:i4>5</vt:i4>
      </vt:variant>
      <vt:variant>
        <vt:lpwstr/>
      </vt:variant>
      <vt:variant>
        <vt:lpwstr>_Toc337117711</vt:lpwstr>
      </vt:variant>
      <vt:variant>
        <vt:i4>1245234</vt:i4>
      </vt:variant>
      <vt:variant>
        <vt:i4>26</vt:i4>
      </vt:variant>
      <vt:variant>
        <vt:i4>0</vt:i4>
      </vt:variant>
      <vt:variant>
        <vt:i4>5</vt:i4>
      </vt:variant>
      <vt:variant>
        <vt:lpwstr/>
      </vt:variant>
      <vt:variant>
        <vt:lpwstr>_Toc337117710</vt:lpwstr>
      </vt:variant>
      <vt:variant>
        <vt:i4>1179698</vt:i4>
      </vt:variant>
      <vt:variant>
        <vt:i4>20</vt:i4>
      </vt:variant>
      <vt:variant>
        <vt:i4>0</vt:i4>
      </vt:variant>
      <vt:variant>
        <vt:i4>5</vt:i4>
      </vt:variant>
      <vt:variant>
        <vt:lpwstr/>
      </vt:variant>
      <vt:variant>
        <vt:lpwstr>_Toc337117709</vt:lpwstr>
      </vt:variant>
      <vt:variant>
        <vt:i4>1179698</vt:i4>
      </vt:variant>
      <vt:variant>
        <vt:i4>14</vt:i4>
      </vt:variant>
      <vt:variant>
        <vt:i4>0</vt:i4>
      </vt:variant>
      <vt:variant>
        <vt:i4>5</vt:i4>
      </vt:variant>
      <vt:variant>
        <vt:lpwstr/>
      </vt:variant>
      <vt:variant>
        <vt:lpwstr>_Toc337117708</vt:lpwstr>
      </vt:variant>
      <vt:variant>
        <vt:i4>1179698</vt:i4>
      </vt:variant>
      <vt:variant>
        <vt:i4>8</vt:i4>
      </vt:variant>
      <vt:variant>
        <vt:i4>0</vt:i4>
      </vt:variant>
      <vt:variant>
        <vt:i4>5</vt:i4>
      </vt:variant>
      <vt:variant>
        <vt:lpwstr/>
      </vt:variant>
      <vt:variant>
        <vt:lpwstr>_Toc337117707</vt:lpwstr>
      </vt:variant>
      <vt:variant>
        <vt:i4>1179698</vt:i4>
      </vt:variant>
      <vt:variant>
        <vt:i4>2</vt:i4>
      </vt:variant>
      <vt:variant>
        <vt:i4>0</vt:i4>
      </vt:variant>
      <vt:variant>
        <vt:i4>5</vt:i4>
      </vt:variant>
      <vt:variant>
        <vt:lpwstr/>
      </vt:variant>
      <vt:variant>
        <vt:lpwstr>_Toc337117706</vt:lpwstr>
      </vt:variant>
      <vt:variant>
        <vt:i4>2818099</vt:i4>
      </vt:variant>
      <vt:variant>
        <vt:i4>15</vt:i4>
      </vt:variant>
      <vt:variant>
        <vt:i4>0</vt:i4>
      </vt:variant>
      <vt:variant>
        <vt:i4>5</vt:i4>
      </vt:variant>
      <vt:variant>
        <vt:lpwstr>http://www.westoxon.gov.uk/</vt:lpwstr>
      </vt:variant>
      <vt:variant>
        <vt:lpwstr/>
      </vt:variant>
      <vt:variant>
        <vt:i4>2818099</vt:i4>
      </vt:variant>
      <vt:variant>
        <vt:i4>6</vt:i4>
      </vt:variant>
      <vt:variant>
        <vt:i4>0</vt:i4>
      </vt:variant>
      <vt:variant>
        <vt:i4>5</vt:i4>
      </vt:variant>
      <vt:variant>
        <vt:lpwstr>http://www.westoxon.gov.uk/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document</dc:title>
  <dc:subject>Add subject</dc:subject>
  <dc:creator>Forest of Dean District Council</dc:creator>
  <cp:keywords>Add keywords</cp:keywords>
  <cp:lastModifiedBy>Zoey Bunn</cp:lastModifiedBy>
  <cp:revision>2</cp:revision>
  <cp:lastPrinted>2016-04-28T13:30:00Z</cp:lastPrinted>
  <dcterms:created xsi:type="dcterms:W3CDTF">2026-02-11T13:05:00Z</dcterms:created>
  <dcterms:modified xsi:type="dcterms:W3CDTF">2026-02-11T13:05:00Z</dcterms:modified>
</cp:coreProperties>
</file>